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DB850" w14:textId="77777777" w:rsidR="00D322B7" w:rsidRDefault="00D322B7" w:rsidP="00D322B7">
      <w:pPr>
        <w:spacing w:after="0" w:line="240" w:lineRule="auto"/>
        <w:ind w:firstLine="574"/>
        <w:jc w:val="right"/>
        <w:rPr>
          <w:rFonts w:ascii="Times New Roman" w:hAnsi="Times New Roman"/>
        </w:rPr>
      </w:pPr>
      <w:r>
        <w:rPr>
          <w:rFonts w:ascii="Times New Roman" w:hAnsi="Times New Roman"/>
        </w:rPr>
        <w:t>Приложение №2 к Приказу №03/23с от 23.10.2023г</w:t>
      </w:r>
    </w:p>
    <w:p w14:paraId="0EDC5F10" w14:textId="77777777" w:rsidR="00D322B7" w:rsidRDefault="00D322B7" w:rsidP="00986450">
      <w:pPr>
        <w:spacing w:after="0" w:line="240" w:lineRule="auto"/>
        <w:ind w:right="-516"/>
        <w:jc w:val="center"/>
        <w:rPr>
          <w:rFonts w:ascii="Times New Roman" w:hAnsi="Times New Roman"/>
          <w:b/>
        </w:rPr>
      </w:pPr>
    </w:p>
    <w:p w14:paraId="5F502614" w14:textId="7CFEF9F9" w:rsidR="00427A55" w:rsidRPr="004C0203" w:rsidRDefault="00427A55" w:rsidP="00986450">
      <w:pPr>
        <w:spacing w:after="0" w:line="240" w:lineRule="auto"/>
        <w:ind w:right="-516"/>
        <w:jc w:val="center"/>
        <w:rPr>
          <w:rFonts w:ascii="Times New Roman" w:hAnsi="Times New Roman"/>
          <w:b/>
        </w:rPr>
      </w:pPr>
      <w:r w:rsidRPr="004C0203">
        <w:rPr>
          <w:rFonts w:ascii="Times New Roman" w:hAnsi="Times New Roman"/>
          <w:b/>
        </w:rPr>
        <w:t>Договор №</w:t>
      </w:r>
      <w:r w:rsidR="00D322B7">
        <w:rPr>
          <w:rFonts w:ascii="Times New Roman" w:hAnsi="Times New Roman"/>
          <w:b/>
        </w:rPr>
        <w:t xml:space="preserve">       </w:t>
      </w:r>
      <w:r w:rsidR="003E3B06" w:rsidRPr="004C0203">
        <w:rPr>
          <w:rFonts w:ascii="Times New Roman" w:hAnsi="Times New Roman"/>
          <w:b/>
        </w:rPr>
        <w:t>/</w:t>
      </w:r>
      <w:r w:rsidR="004D1A94">
        <w:rPr>
          <w:rFonts w:ascii="Times New Roman" w:hAnsi="Times New Roman"/>
          <w:b/>
        </w:rPr>
        <w:t>с</w:t>
      </w:r>
      <w:r w:rsidR="003E3B06" w:rsidRPr="004C0203">
        <w:rPr>
          <w:rFonts w:ascii="Times New Roman" w:hAnsi="Times New Roman"/>
          <w:b/>
        </w:rPr>
        <w:t>– 2</w:t>
      </w:r>
      <w:r w:rsidR="00307F0D" w:rsidRPr="004C0203">
        <w:rPr>
          <w:rFonts w:ascii="Times New Roman" w:hAnsi="Times New Roman"/>
          <w:b/>
        </w:rPr>
        <w:t>3</w:t>
      </w:r>
    </w:p>
    <w:p w14:paraId="20D1B724" w14:textId="77777777" w:rsidR="00427A55" w:rsidRPr="004C0203" w:rsidRDefault="00207D79" w:rsidP="00986450">
      <w:pPr>
        <w:spacing w:after="0" w:line="240" w:lineRule="auto"/>
        <w:ind w:right="-516"/>
        <w:jc w:val="center"/>
        <w:rPr>
          <w:rFonts w:ascii="Times New Roman" w:hAnsi="Times New Roman"/>
          <w:b/>
        </w:rPr>
      </w:pPr>
      <w:r w:rsidRPr="004C0203">
        <w:rPr>
          <w:rFonts w:ascii="Times New Roman" w:hAnsi="Times New Roman"/>
          <w:b/>
        </w:rPr>
        <w:t>оказания аудиторских услуг</w:t>
      </w:r>
      <w:r w:rsidR="00C941B9" w:rsidRPr="004C0203">
        <w:rPr>
          <w:rFonts w:ascii="Times New Roman" w:hAnsi="Times New Roman"/>
          <w:b/>
        </w:rPr>
        <w:t xml:space="preserve"> </w:t>
      </w:r>
    </w:p>
    <w:p w14:paraId="286BACCE" w14:textId="77777777" w:rsidR="00461365" w:rsidRPr="004C0203" w:rsidRDefault="00461365" w:rsidP="00986450">
      <w:pPr>
        <w:spacing w:after="0" w:line="240" w:lineRule="auto"/>
        <w:ind w:right="-516"/>
        <w:jc w:val="center"/>
        <w:rPr>
          <w:rFonts w:ascii="Times New Roman" w:hAnsi="Times New Roman"/>
          <w:b/>
        </w:rPr>
      </w:pPr>
    </w:p>
    <w:p w14:paraId="45D134AD" w14:textId="3FD70D06" w:rsidR="000E6127" w:rsidRPr="004C0203" w:rsidRDefault="00427A55" w:rsidP="00986450">
      <w:pPr>
        <w:spacing w:after="0" w:line="240" w:lineRule="auto"/>
        <w:ind w:right="-514" w:firstLine="567"/>
        <w:rPr>
          <w:rFonts w:ascii="Times New Roman" w:hAnsi="Times New Roman"/>
        </w:rPr>
      </w:pPr>
      <w:r w:rsidRPr="004C0203">
        <w:rPr>
          <w:rFonts w:ascii="Times New Roman" w:hAnsi="Times New Roman"/>
        </w:rPr>
        <w:t>г. Москва</w:t>
      </w:r>
      <w:r w:rsidRPr="004C0203">
        <w:rPr>
          <w:rFonts w:ascii="Times New Roman" w:hAnsi="Times New Roman"/>
        </w:rPr>
        <w:tab/>
      </w:r>
      <w:r w:rsidRPr="004C0203">
        <w:rPr>
          <w:rFonts w:ascii="Times New Roman" w:hAnsi="Times New Roman"/>
        </w:rPr>
        <w:tab/>
      </w:r>
      <w:r w:rsidRPr="004C0203">
        <w:rPr>
          <w:rFonts w:ascii="Times New Roman" w:hAnsi="Times New Roman"/>
        </w:rPr>
        <w:tab/>
        <w:t xml:space="preserve">                                   </w:t>
      </w:r>
      <w:r w:rsidR="00986450" w:rsidRPr="004C0203">
        <w:rPr>
          <w:rFonts w:ascii="Times New Roman" w:hAnsi="Times New Roman"/>
        </w:rPr>
        <w:t xml:space="preserve">            </w:t>
      </w:r>
      <w:r w:rsidRPr="004C0203">
        <w:rPr>
          <w:rFonts w:ascii="Times New Roman" w:hAnsi="Times New Roman"/>
        </w:rPr>
        <w:t xml:space="preserve">      </w:t>
      </w:r>
      <w:r w:rsidR="00461365" w:rsidRPr="004C0203">
        <w:rPr>
          <w:rFonts w:ascii="Times New Roman" w:hAnsi="Times New Roman"/>
        </w:rPr>
        <w:t xml:space="preserve"> </w:t>
      </w:r>
      <w:r w:rsidRPr="004C0203">
        <w:rPr>
          <w:rFonts w:ascii="Times New Roman" w:hAnsi="Times New Roman"/>
        </w:rPr>
        <w:t xml:space="preserve"> </w:t>
      </w:r>
      <w:r w:rsidR="002529E6" w:rsidRPr="004C0203">
        <w:rPr>
          <w:rFonts w:ascii="Times New Roman" w:hAnsi="Times New Roman"/>
        </w:rPr>
        <w:t xml:space="preserve"> </w:t>
      </w:r>
      <w:r w:rsidRPr="004C0203">
        <w:rPr>
          <w:rFonts w:ascii="Times New Roman" w:hAnsi="Times New Roman"/>
        </w:rPr>
        <w:t xml:space="preserve">   </w:t>
      </w:r>
      <w:r w:rsidR="00587E60">
        <w:rPr>
          <w:rFonts w:ascii="Times New Roman" w:hAnsi="Times New Roman"/>
        </w:rPr>
        <w:t xml:space="preserve">        </w:t>
      </w:r>
      <w:r w:rsidRPr="004C0203">
        <w:rPr>
          <w:rFonts w:ascii="Times New Roman" w:hAnsi="Times New Roman"/>
        </w:rPr>
        <w:t xml:space="preserve"> </w:t>
      </w:r>
      <w:r w:rsidR="00D322B7">
        <w:rPr>
          <w:rFonts w:ascii="Times New Roman" w:hAnsi="Times New Roman"/>
        </w:rPr>
        <w:t xml:space="preserve"> </w:t>
      </w:r>
      <w:r w:rsidR="00986450" w:rsidRPr="004C0203">
        <w:rPr>
          <w:rFonts w:ascii="Times New Roman" w:hAnsi="Times New Roman"/>
        </w:rPr>
        <w:t xml:space="preserve"> ноября</w:t>
      </w:r>
      <w:r w:rsidRPr="004C0203">
        <w:rPr>
          <w:rFonts w:ascii="Times New Roman" w:hAnsi="Times New Roman"/>
        </w:rPr>
        <w:t xml:space="preserve"> </w:t>
      </w:r>
      <w:r w:rsidR="00FD36CC" w:rsidRPr="004C0203">
        <w:rPr>
          <w:rFonts w:ascii="Times New Roman" w:hAnsi="Times New Roman"/>
        </w:rPr>
        <w:t>20</w:t>
      </w:r>
      <w:r w:rsidR="00FD1589" w:rsidRPr="004C0203">
        <w:rPr>
          <w:rFonts w:ascii="Times New Roman" w:hAnsi="Times New Roman"/>
        </w:rPr>
        <w:t>2</w:t>
      </w:r>
      <w:r w:rsidR="00307F0D" w:rsidRPr="004C0203">
        <w:rPr>
          <w:rFonts w:ascii="Times New Roman" w:hAnsi="Times New Roman"/>
        </w:rPr>
        <w:t>3</w:t>
      </w:r>
      <w:r w:rsidR="00FD36CC" w:rsidRPr="004C0203">
        <w:rPr>
          <w:rFonts w:ascii="Times New Roman" w:hAnsi="Times New Roman"/>
        </w:rPr>
        <w:t xml:space="preserve"> </w:t>
      </w:r>
      <w:r w:rsidRPr="004C0203">
        <w:rPr>
          <w:rFonts w:ascii="Times New Roman" w:hAnsi="Times New Roman"/>
        </w:rPr>
        <w:t>года</w:t>
      </w:r>
    </w:p>
    <w:p w14:paraId="05DEA286" w14:textId="77777777" w:rsidR="00427A55" w:rsidRPr="004C0203" w:rsidRDefault="00427A55" w:rsidP="00986450">
      <w:pPr>
        <w:spacing w:after="0" w:line="240" w:lineRule="auto"/>
        <w:ind w:right="-514" w:firstLine="567"/>
        <w:rPr>
          <w:rFonts w:ascii="Times New Roman" w:hAnsi="Times New Roman"/>
        </w:rPr>
      </w:pPr>
      <w:r w:rsidRPr="004C0203">
        <w:rPr>
          <w:rFonts w:ascii="Times New Roman" w:hAnsi="Times New Roman"/>
        </w:rPr>
        <w:t xml:space="preserve"> </w:t>
      </w:r>
    </w:p>
    <w:tbl>
      <w:tblPr>
        <w:tblW w:w="9532" w:type="dxa"/>
        <w:tblInd w:w="-34" w:type="dxa"/>
        <w:tblLayout w:type="fixed"/>
        <w:tblLook w:val="0000" w:firstRow="0" w:lastRow="0" w:firstColumn="0" w:lastColumn="0" w:noHBand="0" w:noVBand="0"/>
      </w:tblPr>
      <w:tblGrid>
        <w:gridCol w:w="4537"/>
        <w:gridCol w:w="284"/>
        <w:gridCol w:w="3967"/>
        <w:gridCol w:w="744"/>
      </w:tblGrid>
      <w:tr w:rsidR="00844505" w:rsidRPr="004C0203" w14:paraId="5D4EC52A" w14:textId="77777777" w:rsidTr="00844505">
        <w:tc>
          <w:tcPr>
            <w:tcW w:w="9532" w:type="dxa"/>
            <w:gridSpan w:val="4"/>
          </w:tcPr>
          <w:p w14:paraId="490DA1B5" w14:textId="22C7CCF6" w:rsidR="00844505" w:rsidRPr="004C0203" w:rsidRDefault="004D1A94" w:rsidP="00986450">
            <w:pPr>
              <w:spacing w:after="0" w:line="240" w:lineRule="auto"/>
              <w:ind w:firstLine="574"/>
              <w:jc w:val="both"/>
              <w:rPr>
                <w:rFonts w:ascii="Times New Roman" w:hAnsi="Times New Roman"/>
              </w:rPr>
            </w:pPr>
            <w:r>
              <w:rPr>
                <w:rFonts w:ascii="Times New Roman" w:hAnsi="Times New Roman"/>
                <w:b/>
                <w:color w:val="000000" w:themeColor="text1"/>
              </w:rPr>
              <w:t xml:space="preserve">Саморегулируемая организация </w:t>
            </w:r>
            <w:r w:rsidRPr="004E0E99">
              <w:rPr>
                <w:rFonts w:ascii="Times New Roman" w:hAnsi="Times New Roman"/>
                <w:b/>
                <w:color w:val="000000" w:themeColor="text1"/>
              </w:rPr>
              <w:t>Ассоциация строительных компаний «Межрегио</w:t>
            </w:r>
            <w:r>
              <w:rPr>
                <w:rFonts w:ascii="Times New Roman" w:hAnsi="Times New Roman"/>
                <w:b/>
                <w:color w:val="000000" w:themeColor="text1"/>
              </w:rPr>
              <w:t xml:space="preserve">нальный строительный комплекс», </w:t>
            </w:r>
            <w:r w:rsidR="00844505" w:rsidRPr="004C0203">
              <w:rPr>
                <w:rFonts w:ascii="Times New Roman" w:hAnsi="Times New Roman"/>
              </w:rPr>
              <w:t>именуем</w:t>
            </w:r>
            <w:bookmarkStart w:id="0" w:name="_GoBack"/>
            <w:bookmarkEnd w:id="0"/>
            <w:r w:rsidR="00014A0A" w:rsidRPr="00014A0A">
              <w:rPr>
                <w:rFonts w:ascii="Times New Roman" w:hAnsi="Times New Roman"/>
              </w:rPr>
              <w:t>ая</w:t>
            </w:r>
            <w:r w:rsidR="00844505" w:rsidRPr="004C0203">
              <w:rPr>
                <w:rFonts w:ascii="Times New Roman" w:hAnsi="Times New Roman"/>
              </w:rPr>
              <w:t xml:space="preserve"> в дальнейшем «Заказчик», в лице Генерального директора Шилиной Марины Владимировны, действующего на основании Устава,  с одной стороны, и </w:t>
            </w:r>
            <w:r w:rsidR="00B70B9E">
              <w:rPr>
                <w:rFonts w:ascii="Times New Roman" w:hAnsi="Times New Roman"/>
              </w:rPr>
              <w:t xml:space="preserve"> </w:t>
            </w:r>
            <w:r w:rsidR="00B70B9E">
              <w:rPr>
                <w:rFonts w:ascii="Times New Roman" w:hAnsi="Times New Roman"/>
                <w:b/>
              </w:rPr>
              <w:t>_______________</w:t>
            </w:r>
            <w:r w:rsidR="00B70B9E">
              <w:rPr>
                <w:rFonts w:ascii="Times New Roman" w:hAnsi="Times New Roman"/>
                <w:bCs/>
              </w:rPr>
              <w:t xml:space="preserve">, </w:t>
            </w:r>
            <w:r w:rsidR="00B70B9E">
              <w:rPr>
                <w:rFonts w:ascii="Times New Roman" w:hAnsi="Times New Roman"/>
              </w:rPr>
              <w:t xml:space="preserve">именуемое в дальнейшем «Исполнитель», являющееся членом саморегулируемой организации аудиторов ______________ (ОРНЗ ______________) </w:t>
            </w:r>
            <w:r w:rsidR="00844505" w:rsidRPr="004C0203">
              <w:rPr>
                <w:rFonts w:ascii="Times New Roman" w:hAnsi="Times New Roman"/>
              </w:rPr>
              <w:t xml:space="preserve"> </w:t>
            </w:r>
            <w:r w:rsidR="00B06C37">
              <w:rPr>
                <w:rFonts w:ascii="Times New Roman" w:hAnsi="Times New Roman"/>
              </w:rPr>
              <w:t xml:space="preserve">в лице _______, </w:t>
            </w:r>
            <w:r w:rsidR="00844505" w:rsidRPr="004C0203">
              <w:rPr>
                <w:rFonts w:ascii="Times New Roman" w:hAnsi="Times New Roman"/>
              </w:rPr>
              <w:t>действующего на основании ____________, с другой стороны, вместе именуемые «Стороны», заключили настоящий Договор о нижеследующем:</w:t>
            </w:r>
            <w:r w:rsidR="00844505" w:rsidRPr="004C0203">
              <w:rPr>
                <w:rFonts w:ascii="Times New Roman" w:eastAsia="Arial Unicode MS" w:hAnsi="Times New Roman"/>
              </w:rPr>
              <w:t xml:space="preserve"> </w:t>
            </w:r>
            <w:r w:rsidR="00844505" w:rsidRPr="004C0203">
              <w:rPr>
                <w:rFonts w:ascii="Times New Roman" w:hAnsi="Times New Roman"/>
              </w:rPr>
              <w:t xml:space="preserve"> </w:t>
            </w:r>
          </w:p>
          <w:p w14:paraId="2B016AFB" w14:textId="77777777" w:rsidR="00844505" w:rsidRPr="004C0203" w:rsidRDefault="00844505" w:rsidP="00986450">
            <w:pPr>
              <w:spacing w:after="0" w:line="240" w:lineRule="auto"/>
              <w:ind w:firstLine="574"/>
              <w:jc w:val="both"/>
              <w:rPr>
                <w:rFonts w:ascii="Times New Roman" w:hAnsi="Times New Roman"/>
              </w:rPr>
            </w:pPr>
          </w:p>
        </w:tc>
      </w:tr>
      <w:tr w:rsidR="00844505" w:rsidRPr="004C0203" w14:paraId="7AC0B101" w14:textId="77777777" w:rsidTr="00844505">
        <w:tc>
          <w:tcPr>
            <w:tcW w:w="9532" w:type="dxa"/>
            <w:gridSpan w:val="4"/>
          </w:tcPr>
          <w:p w14:paraId="31EEBD4B" w14:textId="77777777" w:rsidR="00844505" w:rsidRPr="004C0203" w:rsidRDefault="00844505" w:rsidP="00986450">
            <w:pPr>
              <w:pStyle w:val="ArticleTitle"/>
              <w:spacing w:before="0"/>
              <w:jc w:val="both"/>
              <w:rPr>
                <w:szCs w:val="22"/>
                <w:lang w:val="ru-RU"/>
              </w:rPr>
            </w:pPr>
            <w:r w:rsidRPr="004C0203">
              <w:rPr>
                <w:szCs w:val="22"/>
                <w:lang w:val="ru-RU"/>
              </w:rPr>
              <w:t>СТАТЬЯ 1. ПРЕДМЕТ ДОГОВОРА</w:t>
            </w:r>
          </w:p>
        </w:tc>
      </w:tr>
      <w:tr w:rsidR="00844505" w:rsidRPr="004C0203" w14:paraId="37E87D93" w14:textId="77777777" w:rsidTr="00844505">
        <w:tc>
          <w:tcPr>
            <w:tcW w:w="9532" w:type="dxa"/>
            <w:gridSpan w:val="4"/>
          </w:tcPr>
          <w:p w14:paraId="4D53658E" w14:textId="32650AE6" w:rsidR="00844505" w:rsidRPr="004C0203" w:rsidRDefault="00844505" w:rsidP="00986450">
            <w:pPr>
              <w:spacing w:after="0" w:line="240" w:lineRule="auto"/>
              <w:jc w:val="both"/>
              <w:rPr>
                <w:rFonts w:ascii="Times New Roman" w:hAnsi="Times New Roman"/>
              </w:rPr>
            </w:pPr>
            <w:r w:rsidRPr="004C0203">
              <w:rPr>
                <w:rFonts w:ascii="Times New Roman" w:hAnsi="Times New Roman"/>
              </w:rPr>
              <w:t xml:space="preserve">1.1. Заказчик поручает и оплачивает, а Исполнитель принимает на себя обязательство провести аудит годовой бухгалтерской отчетности  (Далее – Отчетность) Заказчика </w:t>
            </w:r>
            <w:r w:rsidRPr="00587E60">
              <w:rPr>
                <w:rFonts w:ascii="Times New Roman" w:hAnsi="Times New Roman"/>
              </w:rPr>
              <w:t>за 2023 финансовый</w:t>
            </w:r>
            <w:r w:rsidRPr="004C0203">
              <w:rPr>
                <w:rFonts w:ascii="Times New Roman" w:hAnsi="Times New Roman"/>
              </w:rPr>
              <w:t xml:space="preserve"> год с целью установления ее достоверности во всех существенных аспектах и соответствия совершенных финансовых и хозяйственных операций законодательству и нормативным актам, действующим в Российской Федерации, Международным стандартам аудита, и утвержденной у Заказчика смете расходов на соответствующий год, а Заказчик обязуется оплатить эти услуги.</w:t>
            </w:r>
          </w:p>
          <w:p w14:paraId="136BCB89" w14:textId="6119426A" w:rsidR="00844505" w:rsidRPr="004C0203" w:rsidRDefault="00844505" w:rsidP="00986450">
            <w:pPr>
              <w:spacing w:after="0" w:line="240" w:lineRule="auto"/>
              <w:jc w:val="both"/>
              <w:rPr>
                <w:rFonts w:ascii="Times New Roman" w:hAnsi="Times New Roman"/>
              </w:rPr>
            </w:pPr>
            <w:r w:rsidRPr="004C0203">
              <w:rPr>
                <w:rFonts w:ascii="Times New Roman" w:hAnsi="Times New Roman"/>
              </w:rPr>
              <w:t>1.2. Годовая бухгалтерская отчетность Заказчика состоит из бухгалтерского баланса по состоянию на 31 декабря 2023 года, отчета о финансовых результатах, отчета о целевом использовании средств за 2023 год, пояснений к бухгалтерскому балансу, отчету о финансовых результатах и отчету о целевом использовании средств за 2023 год, включая основные положения учетной политики.</w:t>
            </w:r>
          </w:p>
          <w:p w14:paraId="296BFD2B" w14:textId="77777777" w:rsidR="00844505" w:rsidRPr="004C0203" w:rsidRDefault="00844505" w:rsidP="00986450">
            <w:pPr>
              <w:spacing w:after="0" w:line="240" w:lineRule="auto"/>
              <w:jc w:val="both"/>
              <w:rPr>
                <w:rFonts w:ascii="Times New Roman" w:hAnsi="Times New Roman"/>
              </w:rPr>
            </w:pPr>
            <w:r w:rsidRPr="004C0203">
              <w:rPr>
                <w:rFonts w:ascii="Times New Roman" w:hAnsi="Times New Roman"/>
              </w:rPr>
              <w:t>1.3. Целями аудита также является получение достаточной уверенности в отсутствии существенных искажений в бухгалтерской (финансовой) отчетности Заказчика вследствие недобросовестных действий или ошибки и выражение мнения Исполнителя о том, представляет ли бухгалтерская (финансовая) отчетность Заказчика достоверно во всех существенных аспектах финансовое положение, финансовые показатели и денежные потоки в соответствии с российскими правилами составления бухгалтерской отчетности. Достаточная уверенность – это высокая степень уверенности, но не гарантия того, что аудит, проводимый в соответствии со Стандартами аудита, во всех случаях выявит существенные искажения. Искажения могут возникать вследствие недобросовестных действий или ошибки и считаются существенными, если можно обоснованно ожидать, что они индивидуально или в совокупности могут повлиять на экономические решения пользователей, принятые на основе бухгалтерской (финансовой) отчетности Заказчика. После завершения аудита Исполнитель выпустит аудиторское заключение (далее по тексту – «аудиторское заключение»), которое будет содержать мнение о том, представлена ли указанная выше бухгалтерская (финансовая) отчетность Заказчика достоверно, во всех существенных аспектах, в соответствии с российскими правилами составления бухгалтерской отчетности.</w:t>
            </w:r>
          </w:p>
          <w:p w14:paraId="2EDC2F84" w14:textId="77777777" w:rsidR="00844505" w:rsidRPr="004C0203" w:rsidRDefault="00844505" w:rsidP="00A93145">
            <w:pPr>
              <w:spacing w:after="0" w:line="240" w:lineRule="auto"/>
              <w:jc w:val="both"/>
              <w:rPr>
                <w:rFonts w:ascii="Times New Roman" w:hAnsi="Times New Roman"/>
              </w:rPr>
            </w:pPr>
            <w:r w:rsidRPr="004C0203">
              <w:rPr>
                <w:rFonts w:ascii="Times New Roman" w:hAnsi="Times New Roman"/>
              </w:rPr>
              <w:t>1.4. Аудит, предусмотренный пунктом 1.1 настоящего Договора, будет проводиться в два этапа:</w:t>
            </w:r>
          </w:p>
          <w:p w14:paraId="5017AD13" w14:textId="010A9CFD" w:rsidR="00844505" w:rsidRPr="004C0203" w:rsidRDefault="00844505" w:rsidP="00986450">
            <w:pPr>
              <w:spacing w:after="0" w:line="240" w:lineRule="auto"/>
              <w:jc w:val="both"/>
              <w:rPr>
                <w:rFonts w:ascii="Times New Roman" w:hAnsi="Times New Roman"/>
              </w:rPr>
            </w:pPr>
            <w:r w:rsidRPr="004C0203">
              <w:rPr>
                <w:rFonts w:ascii="Times New Roman" w:hAnsi="Times New Roman"/>
              </w:rPr>
              <w:t xml:space="preserve">          1-й этап </w:t>
            </w:r>
            <w:r w:rsidR="00A15CAD">
              <w:rPr>
                <w:rFonts w:ascii="Times New Roman" w:hAnsi="Times New Roman"/>
              </w:rPr>
              <w:t>(подготовительный/предварительный)</w:t>
            </w:r>
            <w:r w:rsidR="00A15CAD" w:rsidRPr="004C0203">
              <w:rPr>
                <w:rFonts w:ascii="Times New Roman" w:hAnsi="Times New Roman"/>
              </w:rPr>
              <w:t xml:space="preserve"> </w:t>
            </w:r>
            <w:r w:rsidRPr="004C0203">
              <w:rPr>
                <w:rFonts w:ascii="Times New Roman" w:hAnsi="Times New Roman"/>
              </w:rPr>
              <w:t xml:space="preserve">– </w:t>
            </w:r>
            <w:r w:rsidR="00A15CAD">
              <w:rPr>
                <w:rFonts w:ascii="Times New Roman" w:hAnsi="Times New Roman"/>
              </w:rPr>
              <w:t>рассылка необходимых запросов и писем,</w:t>
            </w:r>
            <w:r w:rsidR="00A15CAD" w:rsidRPr="004C0203">
              <w:rPr>
                <w:rFonts w:ascii="Times New Roman" w:hAnsi="Times New Roman"/>
              </w:rPr>
              <w:t xml:space="preserve"> </w:t>
            </w:r>
            <w:r w:rsidR="00A15CAD">
              <w:rPr>
                <w:rFonts w:ascii="Times New Roman" w:hAnsi="Times New Roman"/>
              </w:rPr>
              <w:t xml:space="preserve">ознакомление с </w:t>
            </w:r>
            <w:r w:rsidR="00A15CAD" w:rsidRPr="004C0203">
              <w:rPr>
                <w:rFonts w:ascii="Times New Roman" w:hAnsi="Times New Roman"/>
              </w:rPr>
              <w:t>ведени</w:t>
            </w:r>
            <w:r w:rsidR="00A15CAD">
              <w:rPr>
                <w:rFonts w:ascii="Times New Roman" w:hAnsi="Times New Roman"/>
              </w:rPr>
              <w:t>ем</w:t>
            </w:r>
            <w:r w:rsidR="00A15CAD" w:rsidRPr="004C0203">
              <w:rPr>
                <w:rFonts w:ascii="Times New Roman" w:hAnsi="Times New Roman"/>
              </w:rPr>
              <w:t xml:space="preserve"> учета финансово-хозяйственной деятельности</w:t>
            </w:r>
            <w:r w:rsidR="00A15CAD">
              <w:rPr>
                <w:rFonts w:ascii="Times New Roman" w:hAnsi="Times New Roman"/>
              </w:rPr>
              <w:t>,</w:t>
            </w:r>
            <w:r w:rsidR="00A15CAD" w:rsidRPr="004C0203" w:rsidDel="004E03E5">
              <w:rPr>
                <w:rFonts w:ascii="Times New Roman" w:hAnsi="Times New Roman"/>
              </w:rPr>
              <w:t xml:space="preserve"> </w:t>
            </w:r>
            <w:r w:rsidR="00A15CAD" w:rsidRPr="004C0203">
              <w:rPr>
                <w:rFonts w:ascii="Times New Roman" w:hAnsi="Times New Roman"/>
              </w:rPr>
              <w:t>аудиторские процедуры в отношении промежуточных бухгалтерских данных Заказчика за 9 месяцев 2023 года</w:t>
            </w:r>
            <w:r w:rsidR="00A15CAD">
              <w:rPr>
                <w:rFonts w:ascii="Times New Roman" w:hAnsi="Times New Roman"/>
              </w:rPr>
              <w:t>, проведение инвентаризации</w:t>
            </w:r>
            <w:r w:rsidR="00A15CAD" w:rsidRPr="004C0203">
              <w:rPr>
                <w:rFonts w:ascii="Times New Roman" w:hAnsi="Times New Roman"/>
              </w:rPr>
              <w:t xml:space="preserve">: с 04 декабря 2023 г. по </w:t>
            </w:r>
            <w:r w:rsidR="00A15CAD">
              <w:rPr>
                <w:rFonts w:ascii="Times New Roman" w:hAnsi="Times New Roman"/>
              </w:rPr>
              <w:t>27 декабря 2023г.</w:t>
            </w:r>
            <w:r w:rsidRPr="004C0203">
              <w:rPr>
                <w:rFonts w:ascii="Times New Roman" w:hAnsi="Times New Roman"/>
              </w:rPr>
              <w:t>;</w:t>
            </w:r>
          </w:p>
          <w:p w14:paraId="37578EBD" w14:textId="73B0B766" w:rsidR="00844505" w:rsidRPr="004C0203" w:rsidRDefault="00844505" w:rsidP="00986450">
            <w:pPr>
              <w:spacing w:after="0" w:line="240" w:lineRule="auto"/>
              <w:jc w:val="both"/>
              <w:rPr>
                <w:rFonts w:ascii="Times New Roman" w:hAnsi="Times New Roman"/>
              </w:rPr>
            </w:pPr>
            <w:r w:rsidRPr="004C0203">
              <w:rPr>
                <w:rFonts w:ascii="Times New Roman" w:hAnsi="Times New Roman"/>
              </w:rPr>
              <w:t xml:space="preserve">          2-й этап – </w:t>
            </w:r>
            <w:r w:rsidR="00A15CAD" w:rsidRPr="004C0203">
              <w:rPr>
                <w:rFonts w:ascii="Times New Roman" w:hAnsi="Times New Roman"/>
              </w:rPr>
              <w:t>аудиторские процедуры в отношении итоговых бухгалтерских данных Заказчика</w:t>
            </w:r>
            <w:r w:rsidR="00A15CAD">
              <w:rPr>
                <w:rFonts w:ascii="Times New Roman" w:hAnsi="Times New Roman"/>
              </w:rPr>
              <w:t>,</w:t>
            </w:r>
            <w:r w:rsidR="00A15CAD" w:rsidRPr="004C0203">
              <w:rPr>
                <w:rFonts w:ascii="Times New Roman" w:hAnsi="Times New Roman"/>
              </w:rPr>
              <w:t xml:space="preserve"> проверка ведения учета финансово-хозяйственной деятельности за 2023 года: с 26 февраля 2024г. по 31 марта 2024г.</w:t>
            </w:r>
          </w:p>
          <w:p w14:paraId="350BC486" w14:textId="65223C30" w:rsidR="00844505" w:rsidRPr="004C0203" w:rsidRDefault="00844505" w:rsidP="00986450">
            <w:pPr>
              <w:spacing w:after="0" w:line="240" w:lineRule="auto"/>
              <w:jc w:val="both"/>
              <w:rPr>
                <w:rFonts w:ascii="Times New Roman" w:hAnsi="Times New Roman"/>
              </w:rPr>
            </w:pPr>
            <w:r w:rsidRPr="004C0203">
              <w:rPr>
                <w:rFonts w:ascii="Times New Roman" w:hAnsi="Times New Roman"/>
              </w:rPr>
              <w:t xml:space="preserve">1.5. </w:t>
            </w:r>
            <w:r w:rsidR="000B190E" w:rsidRPr="004C0203">
              <w:rPr>
                <w:rFonts w:ascii="Times New Roman" w:hAnsi="Times New Roman"/>
              </w:rPr>
              <w:t>Сроки предоставления аудиторского заключения за 2023 финансовый год</w:t>
            </w:r>
            <w:r w:rsidR="000B190E">
              <w:rPr>
                <w:rFonts w:ascii="Times New Roman" w:hAnsi="Times New Roman"/>
              </w:rPr>
              <w:t xml:space="preserve"> </w:t>
            </w:r>
            <w:r w:rsidR="000B190E" w:rsidRPr="004C0203">
              <w:rPr>
                <w:rFonts w:ascii="Times New Roman" w:hAnsi="Times New Roman"/>
              </w:rPr>
              <w:t>установлены настоящим Договором.</w:t>
            </w:r>
          </w:p>
          <w:p w14:paraId="1F7F16AF" w14:textId="77777777" w:rsidR="00844505" w:rsidRPr="004C0203" w:rsidRDefault="00844505" w:rsidP="00986450">
            <w:pPr>
              <w:spacing w:after="0" w:line="240" w:lineRule="auto"/>
              <w:ind w:left="540" w:hanging="80"/>
              <w:jc w:val="both"/>
              <w:rPr>
                <w:rFonts w:ascii="Times New Roman" w:hAnsi="Times New Roman"/>
              </w:rPr>
            </w:pPr>
          </w:p>
        </w:tc>
      </w:tr>
      <w:tr w:rsidR="00844505" w:rsidRPr="004C0203" w14:paraId="6FB14AFD" w14:textId="77777777" w:rsidTr="00844505">
        <w:tc>
          <w:tcPr>
            <w:tcW w:w="9532" w:type="dxa"/>
            <w:gridSpan w:val="4"/>
          </w:tcPr>
          <w:p w14:paraId="6D265029" w14:textId="77777777" w:rsidR="00844505" w:rsidRPr="004C0203" w:rsidRDefault="00844505" w:rsidP="00986450">
            <w:pPr>
              <w:pStyle w:val="ArticleTitle"/>
              <w:spacing w:before="0"/>
              <w:ind w:left="540" w:hanging="540"/>
              <w:jc w:val="both"/>
              <w:rPr>
                <w:szCs w:val="22"/>
                <w:lang w:val="ru-RU"/>
              </w:rPr>
            </w:pPr>
            <w:r w:rsidRPr="004C0203">
              <w:rPr>
                <w:szCs w:val="22"/>
                <w:lang w:val="ru-RU"/>
              </w:rPr>
              <w:t>СТАТЬЯ 2. ПОРЯДОК ОКАЗАНИЯ УСЛУГ</w:t>
            </w:r>
          </w:p>
        </w:tc>
      </w:tr>
      <w:tr w:rsidR="00844505" w:rsidRPr="004C0203" w14:paraId="059C780E" w14:textId="77777777" w:rsidTr="00587E60">
        <w:trPr>
          <w:cantSplit/>
          <w:trHeight w:val="399"/>
        </w:trPr>
        <w:tc>
          <w:tcPr>
            <w:tcW w:w="9532" w:type="dxa"/>
            <w:gridSpan w:val="4"/>
          </w:tcPr>
          <w:p w14:paraId="7F96BEC6" w14:textId="4C71134E" w:rsidR="00844505" w:rsidRPr="004C0203" w:rsidRDefault="00844505" w:rsidP="003F4FBA">
            <w:pPr>
              <w:spacing w:after="0" w:line="240" w:lineRule="auto"/>
              <w:jc w:val="both"/>
              <w:rPr>
                <w:rFonts w:ascii="Times New Roman" w:hAnsi="Times New Roman"/>
              </w:rPr>
            </w:pPr>
            <w:r w:rsidRPr="004C0203">
              <w:rPr>
                <w:rFonts w:ascii="Times New Roman" w:hAnsi="Times New Roman"/>
              </w:rPr>
              <w:t>2.1.</w:t>
            </w:r>
            <w:r w:rsidRPr="004C0203">
              <w:rPr>
                <w:rFonts w:ascii="Times New Roman" w:hAnsi="Times New Roman"/>
              </w:rPr>
              <w:tab/>
            </w:r>
            <w:r w:rsidR="000B190E" w:rsidRPr="004C0203">
              <w:rPr>
                <w:rFonts w:ascii="Times New Roman" w:hAnsi="Times New Roman"/>
              </w:rPr>
              <w:t>Аудит, предусмотренный пунктом 1.1 настоящего Договора, будет проводиться в соответствии с</w:t>
            </w:r>
            <w:r w:rsidR="000B190E">
              <w:rPr>
                <w:rFonts w:ascii="Times New Roman" w:hAnsi="Times New Roman"/>
              </w:rPr>
              <w:t xml:space="preserve"> Федеральным законом «Об аудиторской деятельности» от 30.12.2008 №307-ФЗ,</w:t>
            </w:r>
            <w:r w:rsidR="000B190E" w:rsidRPr="004C0203">
              <w:rPr>
                <w:rFonts w:ascii="Times New Roman" w:hAnsi="Times New Roman"/>
              </w:rPr>
              <w:t xml:space="preserve"> Международными стандартами аудита, </w:t>
            </w:r>
            <w:r w:rsidR="000B190E">
              <w:rPr>
                <w:rFonts w:ascii="Times New Roman" w:hAnsi="Times New Roman"/>
              </w:rPr>
              <w:t xml:space="preserve">правилами независимости </w:t>
            </w:r>
            <w:r w:rsidR="000B190E" w:rsidRPr="004C0203">
              <w:rPr>
                <w:rFonts w:ascii="Times New Roman" w:hAnsi="Times New Roman"/>
              </w:rPr>
              <w:t>аудит</w:t>
            </w:r>
            <w:r w:rsidR="000B190E">
              <w:rPr>
                <w:rFonts w:ascii="Times New Roman" w:hAnsi="Times New Roman"/>
              </w:rPr>
              <w:t>оров и аудиторских организаций, кодексом профессиональной этики аудиторов</w:t>
            </w:r>
            <w:r w:rsidR="000B190E" w:rsidRPr="004C0203">
              <w:rPr>
                <w:rFonts w:ascii="Times New Roman" w:hAnsi="Times New Roman"/>
              </w:rPr>
              <w:t>.</w:t>
            </w:r>
          </w:p>
        </w:tc>
      </w:tr>
      <w:tr w:rsidR="000B190E" w:rsidRPr="004C0203" w14:paraId="18F6A347" w14:textId="77777777" w:rsidTr="00844505">
        <w:trPr>
          <w:trHeight w:val="511"/>
        </w:trPr>
        <w:tc>
          <w:tcPr>
            <w:tcW w:w="9532" w:type="dxa"/>
            <w:gridSpan w:val="4"/>
          </w:tcPr>
          <w:p w14:paraId="0857237C" w14:textId="46D83431" w:rsidR="000B190E" w:rsidRPr="000B190E" w:rsidRDefault="000B190E" w:rsidP="000B190E">
            <w:pPr>
              <w:pStyle w:val="ArticleTitle"/>
              <w:spacing w:before="0"/>
              <w:ind w:left="0" w:firstLine="0"/>
              <w:jc w:val="both"/>
              <w:rPr>
                <w:b w:val="0"/>
                <w:szCs w:val="22"/>
                <w:lang w:val="ru-RU"/>
              </w:rPr>
            </w:pPr>
            <w:r w:rsidRPr="000B190E">
              <w:rPr>
                <w:b w:val="0"/>
                <w:lang w:val="ru-RU"/>
              </w:rPr>
              <w:t>2.2.</w:t>
            </w:r>
            <w:r w:rsidRPr="000B190E">
              <w:rPr>
                <w:b w:val="0"/>
                <w:lang w:val="ru-RU"/>
              </w:rPr>
              <w:tab/>
              <w:t>По результатам проведения Аудита, предусмотренного ст.1 настоящего Договора, Исполнитель подготавливает: Аудиторское заключение за 2023 финансовый год по итогам проверки ведения бухгалтерского учета и отчетности Заказчика, составленное в соответствии с требованиями нормативных актов, регулирующих аудиторскую деятельность в РФ, и представляет указанные документы Заказчику в срок до «31» марта 2024г. включительно.</w:t>
            </w:r>
          </w:p>
        </w:tc>
      </w:tr>
      <w:tr w:rsidR="000B190E" w:rsidRPr="004C0203" w14:paraId="76B35F70" w14:textId="77777777" w:rsidTr="00844505">
        <w:trPr>
          <w:trHeight w:val="63"/>
        </w:trPr>
        <w:tc>
          <w:tcPr>
            <w:tcW w:w="9532" w:type="dxa"/>
            <w:gridSpan w:val="4"/>
          </w:tcPr>
          <w:p w14:paraId="79259A6C"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lastRenderedPageBreak/>
              <w:t>2.3. Исполнитель по своему усмотрению осуществляет подбор специалистов для оказания услуг, предусмотренных пунктом 1.1 настоящего Договора, при этом их квалификация и требования к ним должны соответствовать установленным законодательством РФ требованиям к аудиторам.</w:t>
            </w:r>
          </w:p>
          <w:p w14:paraId="545CBAFA" w14:textId="77777777" w:rsidR="000B190E" w:rsidRDefault="000B190E" w:rsidP="000B190E">
            <w:pPr>
              <w:spacing w:after="0" w:line="240" w:lineRule="auto"/>
              <w:ind w:left="540" w:hanging="540"/>
              <w:jc w:val="both"/>
              <w:rPr>
                <w:rFonts w:ascii="Times New Roman" w:hAnsi="Times New Roman"/>
                <w:b/>
              </w:rPr>
            </w:pPr>
          </w:p>
          <w:p w14:paraId="3294D4D5" w14:textId="7B54B916" w:rsidR="000B190E" w:rsidRDefault="000B190E" w:rsidP="000B190E">
            <w:pPr>
              <w:spacing w:after="0" w:line="240" w:lineRule="auto"/>
              <w:ind w:left="540" w:hanging="540"/>
              <w:jc w:val="both"/>
              <w:rPr>
                <w:rFonts w:ascii="Times New Roman" w:hAnsi="Times New Roman"/>
                <w:b/>
              </w:rPr>
            </w:pPr>
            <w:r>
              <w:rPr>
                <w:rFonts w:ascii="Times New Roman" w:hAnsi="Times New Roman"/>
                <w:b/>
              </w:rPr>
              <w:t>СТАТЬЯ 3. ПРАВА И ОБЯЗАННОСТИ СТОРОН</w:t>
            </w:r>
          </w:p>
          <w:p w14:paraId="48E28BF2" w14:textId="1A036C6D" w:rsidR="000B190E" w:rsidRPr="004C0203" w:rsidRDefault="000B190E" w:rsidP="000B190E">
            <w:pPr>
              <w:spacing w:after="0" w:line="240" w:lineRule="auto"/>
              <w:ind w:left="540" w:hanging="540"/>
              <w:jc w:val="both"/>
              <w:rPr>
                <w:rFonts w:ascii="Times New Roman" w:hAnsi="Times New Roman"/>
                <w:b/>
              </w:rPr>
            </w:pPr>
            <w:r w:rsidRPr="004C0203">
              <w:rPr>
                <w:rFonts w:ascii="Times New Roman" w:hAnsi="Times New Roman"/>
                <w:b/>
              </w:rPr>
              <w:t>3.1.</w:t>
            </w:r>
            <w:r w:rsidRPr="004C0203">
              <w:rPr>
                <w:rFonts w:ascii="Times New Roman" w:hAnsi="Times New Roman"/>
                <w:b/>
              </w:rPr>
              <w:tab/>
              <w:t>Заказчик обязуется</w:t>
            </w:r>
          </w:p>
        </w:tc>
      </w:tr>
      <w:tr w:rsidR="000B190E" w:rsidRPr="004C0203" w14:paraId="2B1B1CA8" w14:textId="77777777" w:rsidTr="00844505">
        <w:trPr>
          <w:trHeight w:val="63"/>
        </w:trPr>
        <w:tc>
          <w:tcPr>
            <w:tcW w:w="9532" w:type="dxa"/>
            <w:gridSpan w:val="4"/>
          </w:tcPr>
          <w:p w14:paraId="5A6134A9" w14:textId="77777777" w:rsidR="000B190E" w:rsidRPr="004C0203" w:rsidRDefault="000B190E" w:rsidP="000B190E">
            <w:pPr>
              <w:spacing w:after="0" w:line="240" w:lineRule="auto"/>
              <w:ind w:left="34" w:hanging="34"/>
              <w:jc w:val="both"/>
              <w:rPr>
                <w:rFonts w:ascii="Times New Roman" w:hAnsi="Times New Roman"/>
              </w:rPr>
            </w:pPr>
            <w:r w:rsidRPr="004C0203">
              <w:rPr>
                <w:rFonts w:ascii="Times New Roman" w:hAnsi="Times New Roman"/>
              </w:rPr>
              <w:t>3.1.1. 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 предоставить Письмо-представление вместе с комплектами годовой бухгалтерской отчетности.</w:t>
            </w:r>
          </w:p>
        </w:tc>
      </w:tr>
      <w:tr w:rsidR="000B190E" w:rsidRPr="004C0203" w14:paraId="50EE7974" w14:textId="77777777" w:rsidTr="00844505">
        <w:trPr>
          <w:trHeight w:val="63"/>
        </w:trPr>
        <w:tc>
          <w:tcPr>
            <w:tcW w:w="9532" w:type="dxa"/>
            <w:gridSpan w:val="4"/>
          </w:tcPr>
          <w:p w14:paraId="4A272216" w14:textId="77777777" w:rsidR="000B190E" w:rsidRPr="004C0203" w:rsidRDefault="000B190E" w:rsidP="000B190E">
            <w:pPr>
              <w:spacing w:after="0" w:line="240" w:lineRule="auto"/>
              <w:ind w:left="34" w:hanging="34"/>
              <w:jc w:val="both"/>
              <w:rPr>
                <w:rFonts w:ascii="Times New Roman" w:hAnsi="Times New Roman"/>
              </w:rPr>
            </w:pPr>
            <w:r w:rsidRPr="004C0203">
              <w:rPr>
                <w:rFonts w:ascii="Times New Roman" w:hAnsi="Times New Roman"/>
              </w:rPr>
              <w:t>3.1.2. Подтвердить свою ответственность за такую систему внутреннего контроля, которую Заказчик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tc>
      </w:tr>
      <w:tr w:rsidR="000B190E" w:rsidRPr="004C0203" w14:paraId="2619466A" w14:textId="77777777" w:rsidTr="00844505">
        <w:tc>
          <w:tcPr>
            <w:tcW w:w="9532" w:type="dxa"/>
            <w:gridSpan w:val="4"/>
          </w:tcPr>
          <w:p w14:paraId="67B64489" w14:textId="77777777" w:rsidR="000B190E" w:rsidRPr="004C0203" w:rsidRDefault="000B190E" w:rsidP="000B190E">
            <w:pPr>
              <w:spacing w:after="0" w:line="240" w:lineRule="auto"/>
              <w:ind w:left="34" w:hanging="34"/>
              <w:jc w:val="both"/>
              <w:rPr>
                <w:rFonts w:ascii="Times New Roman" w:hAnsi="Times New Roman"/>
              </w:rPr>
            </w:pPr>
            <w:r w:rsidRPr="004C0203">
              <w:rPr>
                <w:rFonts w:ascii="Times New Roman" w:hAnsi="Times New Roman"/>
              </w:rPr>
              <w:t>3.1.3. До начала Аудита обеспечить готовность  для использования специалистами Исполнителя информации и документов, необходимых для своевременного и полного проведения Аудита (а именно: обеспечить наличие таковых, их полноту и необходимую систематизацию), в частности, Отчетности, составленной надлежащим образом; информации о проведении инвентаризации статей активов и пассивов по состоянию  баланса на конец отчетного года, информации о выверке взаиморасчетов с налоговыми органами и учреждениями банков и т.п., а также подготовить и предоставить Исполнителю информацию и дополнительные расчеты, предварительно запрашиваемые Исполнителем.</w:t>
            </w:r>
          </w:p>
        </w:tc>
      </w:tr>
      <w:tr w:rsidR="000B190E" w:rsidRPr="004C0203" w14:paraId="02DBD7F6" w14:textId="77777777" w:rsidTr="00844505">
        <w:tc>
          <w:tcPr>
            <w:tcW w:w="9532" w:type="dxa"/>
            <w:gridSpan w:val="4"/>
          </w:tcPr>
          <w:p w14:paraId="32AF0D6D" w14:textId="77777777" w:rsidR="000B190E" w:rsidRPr="004C0203" w:rsidRDefault="000B190E" w:rsidP="000B190E">
            <w:pPr>
              <w:spacing w:after="0" w:line="240" w:lineRule="auto"/>
              <w:ind w:left="34" w:hanging="34"/>
              <w:jc w:val="both"/>
              <w:rPr>
                <w:rFonts w:ascii="Times New Roman" w:hAnsi="Times New Roman"/>
              </w:rPr>
            </w:pPr>
            <w:r w:rsidRPr="004C0203">
              <w:rPr>
                <w:rFonts w:ascii="Times New Roman" w:hAnsi="Times New Roman"/>
              </w:rPr>
              <w:t xml:space="preserve">3.1.4. Своевременно предоставлять по запросам Исполнителя всю необходимую информацию и документы, которые имеют значение для подготовки бухгалтерской отчетности, включая учредительные и регистрационные документы, протоколы заседаний органов управления, планы, сметы, хозяйственные договоры, бухгалтерскую отчетность, регистры бухгалтерского учета, первичные документы, материалы и результаты сверок и инвентаризаций и иные документы, содержащие информацию о финансово-хозяйственной деятельности Заказчика. </w:t>
            </w:r>
          </w:p>
        </w:tc>
      </w:tr>
      <w:tr w:rsidR="000B190E" w:rsidRPr="004C0203" w14:paraId="25A5C8B3" w14:textId="77777777" w:rsidTr="00844505">
        <w:tc>
          <w:tcPr>
            <w:tcW w:w="9532" w:type="dxa"/>
            <w:gridSpan w:val="4"/>
          </w:tcPr>
          <w:p w14:paraId="46F8A912" w14:textId="77777777" w:rsidR="000B190E" w:rsidRPr="004C0203" w:rsidRDefault="000B190E" w:rsidP="000B190E">
            <w:pPr>
              <w:spacing w:after="0" w:line="240" w:lineRule="auto"/>
              <w:ind w:left="34" w:hanging="34"/>
              <w:jc w:val="both"/>
              <w:rPr>
                <w:rFonts w:ascii="Times New Roman" w:hAnsi="Times New Roman"/>
              </w:rPr>
            </w:pPr>
            <w:r w:rsidRPr="004C0203">
              <w:rPr>
                <w:rFonts w:ascii="Times New Roman" w:hAnsi="Times New Roman"/>
              </w:rPr>
              <w:t>3.1.5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tc>
      </w:tr>
      <w:tr w:rsidR="000B190E" w:rsidRPr="004C0203" w14:paraId="24611D6E" w14:textId="77777777" w:rsidTr="00844505">
        <w:tc>
          <w:tcPr>
            <w:tcW w:w="9532" w:type="dxa"/>
            <w:gridSpan w:val="4"/>
          </w:tcPr>
          <w:p w14:paraId="6411352B" w14:textId="77777777" w:rsidR="000B190E" w:rsidRPr="004C0203" w:rsidRDefault="000B190E" w:rsidP="000B190E">
            <w:pPr>
              <w:spacing w:after="0" w:line="240" w:lineRule="auto"/>
              <w:ind w:left="34" w:hanging="34"/>
              <w:jc w:val="both"/>
              <w:rPr>
                <w:rFonts w:ascii="Times New Roman" w:hAnsi="Times New Roman"/>
              </w:rPr>
            </w:pPr>
            <w:r w:rsidRPr="004C0203">
              <w:rPr>
                <w:rFonts w:ascii="Times New Roman" w:hAnsi="Times New Roman"/>
              </w:rPr>
              <w:t xml:space="preserve">3.1.6. Сообщать </w:t>
            </w:r>
            <w:r w:rsidRPr="004C0203">
              <w:rPr>
                <w:rFonts w:ascii="Times New Roman" w:hAnsi="Times New Roman"/>
                <w:spacing w:val="-3"/>
              </w:rPr>
              <w:t xml:space="preserve">Исполнителю </w:t>
            </w:r>
            <w:r w:rsidRPr="004C0203">
              <w:rPr>
                <w:rFonts w:ascii="Times New Roman" w:hAnsi="Times New Roman"/>
              </w:rPr>
              <w:t xml:space="preserve">любую </w:t>
            </w:r>
            <w:r w:rsidRPr="004C0203">
              <w:rPr>
                <w:rFonts w:ascii="Times New Roman" w:hAnsi="Times New Roman"/>
                <w:spacing w:val="-3"/>
              </w:rPr>
              <w:t xml:space="preserve">информацию </w:t>
            </w:r>
            <w:r w:rsidRPr="004C0203">
              <w:rPr>
                <w:rFonts w:ascii="Times New Roman" w:hAnsi="Times New Roman"/>
              </w:rPr>
              <w:t xml:space="preserve">и </w:t>
            </w:r>
            <w:r w:rsidRPr="004C0203">
              <w:rPr>
                <w:rFonts w:ascii="Times New Roman" w:hAnsi="Times New Roman"/>
                <w:spacing w:val="-3"/>
              </w:rPr>
              <w:t xml:space="preserve">уведомлять </w:t>
            </w:r>
            <w:r w:rsidRPr="004C0203">
              <w:rPr>
                <w:rFonts w:ascii="Times New Roman" w:hAnsi="Times New Roman"/>
              </w:rPr>
              <w:t xml:space="preserve">о любых </w:t>
            </w:r>
            <w:r w:rsidRPr="004C0203">
              <w:rPr>
                <w:rFonts w:ascii="Times New Roman" w:hAnsi="Times New Roman"/>
                <w:spacing w:val="-3"/>
              </w:rPr>
              <w:t xml:space="preserve">событиях, </w:t>
            </w:r>
            <w:r w:rsidRPr="004C0203">
              <w:rPr>
                <w:rFonts w:ascii="Times New Roman" w:hAnsi="Times New Roman"/>
              </w:rPr>
              <w:t>которые могут</w:t>
            </w:r>
            <w:r w:rsidRPr="004C0203">
              <w:rPr>
                <w:rFonts w:ascii="Times New Roman" w:hAnsi="Times New Roman"/>
                <w:spacing w:val="-11"/>
              </w:rPr>
              <w:t xml:space="preserve"> </w:t>
            </w:r>
            <w:r w:rsidRPr="004C0203">
              <w:rPr>
                <w:rFonts w:ascii="Times New Roman" w:hAnsi="Times New Roman"/>
                <w:spacing w:val="-3"/>
              </w:rPr>
              <w:t>иметь</w:t>
            </w:r>
            <w:r w:rsidRPr="004C0203">
              <w:rPr>
                <w:rFonts w:ascii="Times New Roman" w:hAnsi="Times New Roman"/>
                <w:spacing w:val="-11"/>
              </w:rPr>
              <w:t xml:space="preserve"> </w:t>
            </w:r>
            <w:r w:rsidRPr="004C0203">
              <w:rPr>
                <w:rFonts w:ascii="Times New Roman" w:hAnsi="Times New Roman"/>
              </w:rPr>
              <w:t>отношение</w:t>
            </w:r>
            <w:r w:rsidRPr="004C0203">
              <w:rPr>
                <w:rFonts w:ascii="Times New Roman" w:hAnsi="Times New Roman"/>
                <w:spacing w:val="-11"/>
              </w:rPr>
              <w:t xml:space="preserve"> </w:t>
            </w:r>
            <w:r w:rsidRPr="004C0203">
              <w:rPr>
                <w:rFonts w:ascii="Times New Roman" w:hAnsi="Times New Roman"/>
              </w:rPr>
              <w:t>к</w:t>
            </w:r>
            <w:r w:rsidRPr="004C0203">
              <w:rPr>
                <w:rFonts w:ascii="Times New Roman" w:hAnsi="Times New Roman"/>
                <w:spacing w:val="-11"/>
              </w:rPr>
              <w:t xml:space="preserve"> </w:t>
            </w:r>
            <w:r w:rsidRPr="004C0203">
              <w:rPr>
                <w:rFonts w:ascii="Times New Roman" w:hAnsi="Times New Roman"/>
              </w:rPr>
              <w:t xml:space="preserve">аудиту бухгалтерской </w:t>
            </w:r>
            <w:r w:rsidRPr="004C0203">
              <w:rPr>
                <w:rFonts w:ascii="Times New Roman" w:hAnsi="Times New Roman"/>
                <w:spacing w:val="-3"/>
              </w:rPr>
              <w:t>отчетности.</w:t>
            </w:r>
          </w:p>
        </w:tc>
      </w:tr>
      <w:tr w:rsidR="000B190E" w:rsidRPr="004C0203" w14:paraId="2B187967" w14:textId="77777777" w:rsidTr="00844505">
        <w:tc>
          <w:tcPr>
            <w:tcW w:w="9532" w:type="dxa"/>
            <w:gridSpan w:val="4"/>
          </w:tcPr>
          <w:p w14:paraId="3CB2CE2B" w14:textId="4AAF42DB" w:rsidR="000B190E" w:rsidRPr="004C0203" w:rsidRDefault="000B190E" w:rsidP="000B190E">
            <w:pPr>
              <w:spacing w:after="0" w:line="240" w:lineRule="auto"/>
              <w:ind w:left="34" w:hanging="34"/>
              <w:jc w:val="both"/>
              <w:rPr>
                <w:rFonts w:ascii="Times New Roman" w:hAnsi="Times New Roman"/>
              </w:rPr>
            </w:pPr>
            <w:r w:rsidRPr="004C0203">
              <w:rPr>
                <w:rFonts w:ascii="Times New Roman" w:hAnsi="Times New Roman"/>
              </w:rPr>
              <w:t xml:space="preserve">3.1.7. Содействовать </w:t>
            </w:r>
            <w:r w:rsidRPr="004C0203">
              <w:rPr>
                <w:rFonts w:ascii="Times New Roman" w:hAnsi="Times New Roman"/>
                <w:spacing w:val="-3"/>
              </w:rPr>
              <w:t xml:space="preserve">Исполнителю </w:t>
            </w:r>
            <w:r w:rsidRPr="004C0203">
              <w:rPr>
                <w:rFonts w:ascii="Times New Roman" w:hAnsi="Times New Roman"/>
              </w:rPr>
              <w:t xml:space="preserve">в </w:t>
            </w:r>
            <w:r w:rsidRPr="004C0203">
              <w:rPr>
                <w:rFonts w:ascii="Times New Roman" w:hAnsi="Times New Roman"/>
                <w:spacing w:val="-3"/>
              </w:rPr>
              <w:t xml:space="preserve">своевременном проведении </w:t>
            </w:r>
            <w:r w:rsidRPr="004C0203">
              <w:rPr>
                <w:rFonts w:ascii="Times New Roman" w:hAnsi="Times New Roman"/>
              </w:rPr>
              <w:t xml:space="preserve">аудита, </w:t>
            </w:r>
            <w:r w:rsidRPr="004C0203">
              <w:rPr>
                <w:rFonts w:ascii="Times New Roman" w:hAnsi="Times New Roman"/>
                <w:spacing w:val="-3"/>
              </w:rPr>
              <w:t>создавать для этого соответствующие</w:t>
            </w:r>
            <w:r w:rsidRPr="004C0203">
              <w:rPr>
                <w:rFonts w:ascii="Times New Roman" w:hAnsi="Times New Roman"/>
                <w:spacing w:val="14"/>
              </w:rPr>
              <w:t xml:space="preserve"> </w:t>
            </w:r>
            <w:r w:rsidRPr="004C0203">
              <w:rPr>
                <w:rFonts w:ascii="Times New Roman" w:hAnsi="Times New Roman"/>
                <w:spacing w:val="-3"/>
              </w:rPr>
              <w:t>условия</w:t>
            </w:r>
            <w:r w:rsidRPr="004C0203">
              <w:rPr>
                <w:rFonts w:ascii="Times New Roman" w:hAnsi="Times New Roman"/>
              </w:rPr>
              <w:t xml:space="preserve">, в том числе обеспечить специалистам Исполнителя возможность проведения необходимых аудиторских процедур и содействовать им в этом, не оказывая давления на Исполнителя и его специалистов в любой форме. </w:t>
            </w:r>
          </w:p>
        </w:tc>
      </w:tr>
      <w:tr w:rsidR="000B190E" w:rsidRPr="004C0203" w14:paraId="111D05D8" w14:textId="77777777" w:rsidTr="00844505">
        <w:tc>
          <w:tcPr>
            <w:tcW w:w="9532" w:type="dxa"/>
            <w:gridSpan w:val="4"/>
          </w:tcPr>
          <w:p w14:paraId="64F62D06" w14:textId="77777777" w:rsidR="000B190E" w:rsidRPr="004C0203" w:rsidRDefault="000B190E" w:rsidP="000B190E">
            <w:pPr>
              <w:spacing w:after="0" w:line="240" w:lineRule="auto"/>
              <w:ind w:left="34" w:hanging="34"/>
              <w:jc w:val="both"/>
              <w:rPr>
                <w:rFonts w:ascii="Times New Roman" w:hAnsi="Times New Roman"/>
              </w:rPr>
            </w:pPr>
            <w:r w:rsidRPr="004C0203">
              <w:rPr>
                <w:rFonts w:ascii="Times New Roman" w:hAnsi="Times New Roman"/>
              </w:rPr>
              <w:t>3.1.8.</w:t>
            </w:r>
            <w:r w:rsidRPr="004C0203">
              <w:rPr>
                <w:rFonts w:ascii="Times New Roman" w:hAnsi="Times New Roman"/>
              </w:rPr>
              <w:tab/>
              <w:t xml:space="preserve">Создавать специалистам Исполнителя необходимые условия для своевременного и качественного проведения Аудита, включая предоставление соответствующего помещения для  оказания услуг и хранения документов на период проверки, указанный в </w:t>
            </w:r>
            <w:r w:rsidRPr="004C0203">
              <w:rPr>
                <w:rFonts w:ascii="Times New Roman" w:hAnsi="Times New Roman"/>
                <w:color w:val="000000"/>
              </w:rPr>
              <w:t>п. 4.1</w:t>
            </w:r>
            <w:r w:rsidRPr="004C0203">
              <w:rPr>
                <w:rFonts w:ascii="Times New Roman" w:hAnsi="Times New Roman"/>
                <w:color w:val="FF0000"/>
              </w:rPr>
              <w:t>.</w:t>
            </w:r>
            <w:r w:rsidRPr="004C0203">
              <w:rPr>
                <w:rFonts w:ascii="Times New Roman" w:hAnsi="Times New Roman"/>
              </w:rPr>
              <w:t xml:space="preserve"> </w:t>
            </w:r>
          </w:p>
        </w:tc>
      </w:tr>
      <w:tr w:rsidR="000B190E" w:rsidRPr="004C0203" w14:paraId="3207F3A0" w14:textId="77777777" w:rsidTr="00844505">
        <w:tc>
          <w:tcPr>
            <w:tcW w:w="9532" w:type="dxa"/>
            <w:gridSpan w:val="4"/>
          </w:tcPr>
          <w:p w14:paraId="2175F441" w14:textId="77777777" w:rsidR="000B190E" w:rsidRPr="004C0203" w:rsidRDefault="000B190E" w:rsidP="000B190E">
            <w:pPr>
              <w:spacing w:after="0" w:line="240" w:lineRule="auto"/>
              <w:ind w:left="34" w:hanging="34"/>
              <w:jc w:val="both"/>
              <w:rPr>
                <w:rFonts w:ascii="Times New Roman" w:hAnsi="Times New Roman"/>
              </w:rPr>
            </w:pPr>
            <w:r w:rsidRPr="004C0203">
              <w:rPr>
                <w:rFonts w:ascii="Times New Roman" w:hAnsi="Times New Roman"/>
              </w:rPr>
              <w:t xml:space="preserve">3.1.9. Не </w:t>
            </w:r>
            <w:r w:rsidRPr="004C0203">
              <w:rPr>
                <w:rFonts w:ascii="Times New Roman" w:hAnsi="Times New Roman"/>
                <w:spacing w:val="-3"/>
              </w:rPr>
              <w:t xml:space="preserve">предпринимать </w:t>
            </w:r>
            <w:r w:rsidRPr="004C0203">
              <w:rPr>
                <w:rFonts w:ascii="Times New Roman" w:hAnsi="Times New Roman"/>
              </w:rPr>
              <w:t xml:space="preserve">каких бы то ни было действий, </w:t>
            </w:r>
            <w:r w:rsidRPr="004C0203">
              <w:rPr>
                <w:rFonts w:ascii="Times New Roman" w:hAnsi="Times New Roman"/>
                <w:spacing w:val="-3"/>
              </w:rPr>
              <w:t xml:space="preserve">направленных </w:t>
            </w:r>
            <w:r w:rsidRPr="004C0203">
              <w:rPr>
                <w:rFonts w:ascii="Times New Roman" w:hAnsi="Times New Roman"/>
              </w:rPr>
              <w:t xml:space="preserve">на </w:t>
            </w:r>
            <w:r w:rsidRPr="004C0203">
              <w:rPr>
                <w:rFonts w:ascii="Times New Roman" w:hAnsi="Times New Roman"/>
                <w:spacing w:val="-3"/>
              </w:rPr>
              <w:t xml:space="preserve">сужение </w:t>
            </w:r>
            <w:r w:rsidRPr="004C0203">
              <w:rPr>
                <w:rFonts w:ascii="Times New Roman" w:hAnsi="Times New Roman"/>
              </w:rPr>
              <w:t xml:space="preserve">круга </w:t>
            </w:r>
            <w:r w:rsidRPr="004C0203">
              <w:rPr>
                <w:rFonts w:ascii="Times New Roman" w:hAnsi="Times New Roman"/>
                <w:spacing w:val="-3"/>
              </w:rPr>
              <w:t xml:space="preserve">вопросов, подлежащих </w:t>
            </w:r>
            <w:r w:rsidRPr="004C0203">
              <w:rPr>
                <w:rFonts w:ascii="Times New Roman" w:hAnsi="Times New Roman"/>
              </w:rPr>
              <w:t xml:space="preserve">выяснению при </w:t>
            </w:r>
            <w:r w:rsidRPr="004C0203">
              <w:rPr>
                <w:rFonts w:ascii="Times New Roman" w:hAnsi="Times New Roman"/>
                <w:spacing w:val="-3"/>
              </w:rPr>
              <w:t xml:space="preserve">проведении аудита, </w:t>
            </w:r>
            <w:r w:rsidRPr="004C0203">
              <w:rPr>
                <w:rFonts w:ascii="Times New Roman" w:hAnsi="Times New Roman"/>
              </w:rPr>
              <w:t xml:space="preserve">а также на сокрытие </w:t>
            </w:r>
            <w:r w:rsidRPr="004C0203">
              <w:rPr>
                <w:rFonts w:ascii="Times New Roman" w:hAnsi="Times New Roman"/>
                <w:spacing w:val="-3"/>
              </w:rPr>
              <w:t xml:space="preserve">(ограничение доступа) </w:t>
            </w:r>
            <w:r w:rsidRPr="004C0203">
              <w:rPr>
                <w:rFonts w:ascii="Times New Roman" w:hAnsi="Times New Roman"/>
              </w:rPr>
              <w:t xml:space="preserve">к </w:t>
            </w:r>
            <w:r w:rsidRPr="004C0203">
              <w:rPr>
                <w:rFonts w:ascii="Times New Roman" w:hAnsi="Times New Roman"/>
                <w:spacing w:val="-3"/>
              </w:rPr>
              <w:t xml:space="preserve">информации </w:t>
            </w:r>
            <w:r w:rsidRPr="004C0203">
              <w:rPr>
                <w:rFonts w:ascii="Times New Roman" w:hAnsi="Times New Roman"/>
              </w:rPr>
              <w:t xml:space="preserve">и </w:t>
            </w:r>
            <w:r w:rsidRPr="004C0203">
              <w:rPr>
                <w:rFonts w:ascii="Times New Roman" w:hAnsi="Times New Roman"/>
                <w:spacing w:val="-3"/>
              </w:rPr>
              <w:t xml:space="preserve">документации, запрашиваемых Исполнителем. Наличие </w:t>
            </w:r>
            <w:r w:rsidRPr="004C0203">
              <w:rPr>
                <w:rFonts w:ascii="Times New Roman" w:hAnsi="Times New Roman"/>
              </w:rPr>
              <w:t xml:space="preserve">в </w:t>
            </w:r>
            <w:r w:rsidRPr="004C0203">
              <w:rPr>
                <w:rFonts w:ascii="Times New Roman" w:hAnsi="Times New Roman"/>
                <w:spacing w:val="-3"/>
              </w:rPr>
              <w:t xml:space="preserve">запрашиваемых Исполнителем </w:t>
            </w:r>
            <w:r w:rsidRPr="004C0203">
              <w:rPr>
                <w:rFonts w:ascii="Times New Roman" w:hAnsi="Times New Roman"/>
              </w:rPr>
              <w:t xml:space="preserve">для </w:t>
            </w:r>
            <w:r w:rsidRPr="004C0203">
              <w:rPr>
                <w:rFonts w:ascii="Times New Roman" w:hAnsi="Times New Roman"/>
                <w:spacing w:val="-3"/>
              </w:rPr>
              <w:t xml:space="preserve">проведения </w:t>
            </w:r>
            <w:r w:rsidRPr="004C0203">
              <w:rPr>
                <w:rFonts w:ascii="Times New Roman" w:hAnsi="Times New Roman"/>
              </w:rPr>
              <w:t xml:space="preserve">аудита </w:t>
            </w:r>
            <w:r w:rsidRPr="004C0203">
              <w:rPr>
                <w:rFonts w:ascii="Times New Roman" w:hAnsi="Times New Roman"/>
                <w:spacing w:val="-3"/>
              </w:rPr>
              <w:t xml:space="preserve">информации </w:t>
            </w:r>
            <w:r w:rsidRPr="004C0203">
              <w:rPr>
                <w:rFonts w:ascii="Times New Roman" w:hAnsi="Times New Roman"/>
              </w:rPr>
              <w:t xml:space="preserve">и </w:t>
            </w:r>
            <w:r w:rsidRPr="004C0203">
              <w:rPr>
                <w:rFonts w:ascii="Times New Roman" w:hAnsi="Times New Roman"/>
                <w:spacing w:val="-3"/>
              </w:rPr>
              <w:t xml:space="preserve">документации сведений, содержащих </w:t>
            </w:r>
            <w:r w:rsidRPr="004C0203">
              <w:rPr>
                <w:rFonts w:ascii="Times New Roman" w:hAnsi="Times New Roman"/>
              </w:rPr>
              <w:t xml:space="preserve">коммерческую тайну, не может являться </w:t>
            </w:r>
            <w:r w:rsidRPr="004C0203">
              <w:rPr>
                <w:rFonts w:ascii="Times New Roman" w:hAnsi="Times New Roman"/>
                <w:spacing w:val="-3"/>
              </w:rPr>
              <w:t xml:space="preserve">основанием </w:t>
            </w:r>
            <w:r w:rsidRPr="004C0203">
              <w:rPr>
                <w:rFonts w:ascii="Times New Roman" w:hAnsi="Times New Roman"/>
              </w:rPr>
              <w:t xml:space="preserve">для </w:t>
            </w:r>
            <w:r w:rsidRPr="004C0203">
              <w:rPr>
                <w:rFonts w:ascii="Times New Roman" w:hAnsi="Times New Roman"/>
                <w:spacing w:val="-3"/>
              </w:rPr>
              <w:t xml:space="preserve">отказа </w:t>
            </w:r>
            <w:r w:rsidRPr="004C0203">
              <w:rPr>
                <w:rFonts w:ascii="Times New Roman" w:hAnsi="Times New Roman"/>
              </w:rPr>
              <w:t xml:space="preserve">в </w:t>
            </w:r>
            <w:r w:rsidRPr="004C0203">
              <w:rPr>
                <w:rFonts w:ascii="Times New Roman" w:hAnsi="Times New Roman"/>
                <w:spacing w:val="-3"/>
              </w:rPr>
              <w:t>их предоставлении.</w:t>
            </w:r>
          </w:p>
        </w:tc>
      </w:tr>
      <w:tr w:rsidR="000B190E" w:rsidRPr="004C0203" w14:paraId="70EB2694" w14:textId="77777777" w:rsidTr="00844505">
        <w:tc>
          <w:tcPr>
            <w:tcW w:w="9532" w:type="dxa"/>
            <w:gridSpan w:val="4"/>
          </w:tcPr>
          <w:p w14:paraId="761A192A" w14:textId="77777777" w:rsidR="000B190E" w:rsidRPr="004C0203" w:rsidRDefault="000B190E" w:rsidP="000B190E">
            <w:pPr>
              <w:spacing w:after="0" w:line="240" w:lineRule="auto"/>
              <w:ind w:left="34" w:hanging="34"/>
              <w:jc w:val="both"/>
              <w:rPr>
                <w:rFonts w:ascii="Times New Roman" w:hAnsi="Times New Roman"/>
              </w:rPr>
            </w:pPr>
            <w:r w:rsidRPr="004C0203">
              <w:rPr>
                <w:rFonts w:ascii="Times New Roman" w:hAnsi="Times New Roman"/>
              </w:rPr>
              <w:t>3.1.10. уведомить Исполнителя в разумный срок о датах проведения инвентаризации имущества, обеспечить присутствие сотрудников Исполнителя при проведении инвентаризации имущества Заказчика.</w:t>
            </w:r>
          </w:p>
        </w:tc>
      </w:tr>
      <w:tr w:rsidR="000B190E" w:rsidRPr="004C0203" w14:paraId="273E6A11" w14:textId="77777777" w:rsidTr="00844505">
        <w:tc>
          <w:tcPr>
            <w:tcW w:w="9532" w:type="dxa"/>
            <w:gridSpan w:val="4"/>
          </w:tcPr>
          <w:p w14:paraId="0833F54E" w14:textId="77777777" w:rsidR="000B190E" w:rsidRPr="004C0203" w:rsidRDefault="000B190E" w:rsidP="000B190E">
            <w:pPr>
              <w:spacing w:after="0" w:line="240" w:lineRule="auto"/>
              <w:ind w:left="34" w:hanging="34"/>
              <w:jc w:val="both"/>
              <w:rPr>
                <w:rFonts w:ascii="Times New Roman" w:hAnsi="Times New Roman"/>
              </w:rPr>
            </w:pPr>
            <w:r w:rsidRPr="004C0203">
              <w:rPr>
                <w:rFonts w:ascii="Times New Roman" w:hAnsi="Times New Roman"/>
              </w:rPr>
              <w:t>3.1.11. Информировать Исполнителя обо всех предполагаемых к выпуску документах, которые содержат полностью или частично бухгалтерскую отчетность Заказчика и аудиторское заключение о ней.</w:t>
            </w:r>
          </w:p>
        </w:tc>
      </w:tr>
      <w:tr w:rsidR="000B190E" w:rsidRPr="004C0203" w14:paraId="3ECAC5AA" w14:textId="77777777" w:rsidTr="00844505">
        <w:tc>
          <w:tcPr>
            <w:tcW w:w="9532" w:type="dxa"/>
            <w:gridSpan w:val="4"/>
          </w:tcPr>
          <w:p w14:paraId="2077D92E" w14:textId="656A7360" w:rsidR="000B190E" w:rsidRPr="004C0203" w:rsidRDefault="000B190E" w:rsidP="000B190E">
            <w:pPr>
              <w:spacing w:after="0" w:line="240" w:lineRule="auto"/>
              <w:ind w:left="34" w:hanging="34"/>
              <w:jc w:val="both"/>
              <w:rPr>
                <w:rFonts w:ascii="Times New Roman" w:hAnsi="Times New Roman"/>
              </w:rPr>
            </w:pPr>
            <w:r w:rsidRPr="004C0203">
              <w:rPr>
                <w:rFonts w:ascii="Times New Roman" w:hAnsi="Times New Roman"/>
              </w:rPr>
              <w:t xml:space="preserve">3.1.12. Исполнять </w:t>
            </w:r>
            <w:r w:rsidRPr="004C0203">
              <w:rPr>
                <w:rFonts w:ascii="Times New Roman" w:hAnsi="Times New Roman"/>
                <w:spacing w:val="-3"/>
              </w:rPr>
              <w:t xml:space="preserve">требования нормативных документов, регулирующих аудиторскую деятельность, включая МСА </w:t>
            </w:r>
            <w:r w:rsidRPr="004C0203">
              <w:rPr>
                <w:rFonts w:ascii="Times New Roman" w:hAnsi="Times New Roman"/>
              </w:rPr>
              <w:t xml:space="preserve">и иные </w:t>
            </w:r>
            <w:r w:rsidRPr="004C0203">
              <w:rPr>
                <w:rFonts w:ascii="Times New Roman" w:hAnsi="Times New Roman"/>
                <w:spacing w:val="-3"/>
              </w:rPr>
              <w:t>обязанности, вытекающие из настоящего</w:t>
            </w:r>
            <w:r w:rsidRPr="004C0203">
              <w:rPr>
                <w:rFonts w:ascii="Times New Roman" w:hAnsi="Times New Roman"/>
                <w:spacing w:val="4"/>
              </w:rPr>
              <w:t xml:space="preserve"> </w:t>
            </w:r>
            <w:r w:rsidRPr="004C0203">
              <w:rPr>
                <w:rFonts w:ascii="Times New Roman" w:hAnsi="Times New Roman"/>
                <w:spacing w:val="-3"/>
              </w:rPr>
              <w:t>договора</w:t>
            </w:r>
            <w:r>
              <w:rPr>
                <w:rFonts w:ascii="Times New Roman" w:hAnsi="Times New Roman"/>
                <w:spacing w:val="-3"/>
              </w:rPr>
              <w:t>.</w:t>
            </w:r>
          </w:p>
        </w:tc>
      </w:tr>
      <w:tr w:rsidR="000B190E" w:rsidRPr="004C0203" w14:paraId="3260F13C" w14:textId="77777777" w:rsidTr="00844505">
        <w:tc>
          <w:tcPr>
            <w:tcW w:w="9532" w:type="dxa"/>
            <w:gridSpan w:val="4"/>
          </w:tcPr>
          <w:p w14:paraId="040DDB89" w14:textId="77777777" w:rsidR="000B190E" w:rsidRPr="004C0203" w:rsidRDefault="000B190E" w:rsidP="000B190E">
            <w:pPr>
              <w:spacing w:after="0" w:line="240" w:lineRule="auto"/>
              <w:ind w:left="34" w:hanging="34"/>
              <w:jc w:val="both"/>
              <w:rPr>
                <w:rFonts w:ascii="Times New Roman" w:hAnsi="Times New Roman"/>
              </w:rPr>
            </w:pPr>
            <w:r w:rsidRPr="004C0203">
              <w:rPr>
                <w:rFonts w:ascii="Times New Roman" w:hAnsi="Times New Roman"/>
              </w:rPr>
              <w:t>3.1.13. Предоставить Исполнителю подписанную бухгалтерскую отчетность в таком количестве оригинальных экземпляров, оформленных в установленном порядке, которое равно количеству оригинальных экземпляров аудиторских заключений, указанных в п. 4.2 настоящего договора, увеличенному на один экземпляр для Исполнителя.</w:t>
            </w:r>
          </w:p>
        </w:tc>
      </w:tr>
      <w:tr w:rsidR="000B190E" w:rsidRPr="004C0203" w14:paraId="52C152F8" w14:textId="77777777" w:rsidTr="00844505">
        <w:tc>
          <w:tcPr>
            <w:tcW w:w="9532" w:type="dxa"/>
            <w:gridSpan w:val="4"/>
          </w:tcPr>
          <w:p w14:paraId="4C13520E"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 xml:space="preserve">3.1.14. Своевременно и в полном объеме в соответствии с порядком и условиями настоящего Договора оплатить услуги Исполнителя, в том числе на основании счетов, выставленных в соответствии с условиями настоящего Договора. </w:t>
            </w:r>
          </w:p>
        </w:tc>
      </w:tr>
      <w:tr w:rsidR="000B190E" w:rsidRPr="004C0203" w14:paraId="2FF1031C" w14:textId="77777777" w:rsidTr="00844505">
        <w:tc>
          <w:tcPr>
            <w:tcW w:w="9532" w:type="dxa"/>
            <w:gridSpan w:val="4"/>
          </w:tcPr>
          <w:p w14:paraId="5D98D87F" w14:textId="6313964F" w:rsidR="000B190E" w:rsidRPr="004C0203" w:rsidRDefault="000B190E" w:rsidP="000B190E">
            <w:pPr>
              <w:spacing w:after="0" w:line="240" w:lineRule="auto"/>
              <w:jc w:val="both"/>
              <w:rPr>
                <w:rFonts w:ascii="Times New Roman" w:hAnsi="Times New Roman"/>
              </w:rPr>
            </w:pPr>
            <w:r w:rsidRPr="004C0203">
              <w:rPr>
                <w:rFonts w:ascii="Times New Roman" w:hAnsi="Times New Roman"/>
              </w:rPr>
              <w:lastRenderedPageBreak/>
              <w:t xml:space="preserve">3.2. Заказчик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Заказчик считает необходимой для подготовки бухгалтерской отчетности, не содержащей существенных искажений вследствие недобросовестных действий или ошибок. При подготовке бухгалтерской отчетности Заказчик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допущения о непрерывности деятельности, за исключением особых случаев. Аудит бухгалтерской отчетности не освобождает Заказчика от такой ответственности. </w:t>
            </w:r>
          </w:p>
        </w:tc>
      </w:tr>
      <w:tr w:rsidR="000B190E" w:rsidRPr="004C0203" w14:paraId="4528112B" w14:textId="77777777" w:rsidTr="00844505">
        <w:trPr>
          <w:cantSplit/>
          <w:trHeight w:val="253"/>
        </w:trPr>
        <w:tc>
          <w:tcPr>
            <w:tcW w:w="9532" w:type="dxa"/>
            <w:gridSpan w:val="4"/>
            <w:vMerge w:val="restart"/>
          </w:tcPr>
          <w:p w14:paraId="4C1125DC"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3.2.1.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14:paraId="42D2F913" w14:textId="37CECE68" w:rsidR="000B190E" w:rsidRPr="004C0203" w:rsidRDefault="000B190E" w:rsidP="000B190E">
            <w:pPr>
              <w:spacing w:after="0" w:line="240" w:lineRule="auto"/>
              <w:jc w:val="both"/>
              <w:rPr>
                <w:rFonts w:ascii="Times New Roman" w:hAnsi="Times New Roman"/>
                <w:b/>
              </w:rPr>
            </w:pPr>
            <w:r w:rsidRPr="004C0203">
              <w:rPr>
                <w:rFonts w:ascii="Times New Roman" w:hAnsi="Times New Roman"/>
                <w:b/>
              </w:rPr>
              <w:t>3.3.</w:t>
            </w:r>
            <w:r w:rsidRPr="004C0203">
              <w:rPr>
                <w:rFonts w:ascii="Times New Roman" w:hAnsi="Times New Roman"/>
                <w:b/>
              </w:rPr>
              <w:tab/>
              <w:t>Заказчик имеет право:</w:t>
            </w:r>
          </w:p>
        </w:tc>
      </w:tr>
      <w:tr w:rsidR="000B190E" w:rsidRPr="004C0203" w14:paraId="01F9A4BC" w14:textId="77777777" w:rsidTr="00844505">
        <w:trPr>
          <w:cantSplit/>
          <w:trHeight w:val="253"/>
        </w:trPr>
        <w:tc>
          <w:tcPr>
            <w:tcW w:w="9532" w:type="dxa"/>
            <w:gridSpan w:val="4"/>
            <w:vMerge/>
          </w:tcPr>
          <w:p w14:paraId="2D27813A" w14:textId="77777777" w:rsidR="000B190E" w:rsidRPr="004C0203" w:rsidRDefault="000B190E" w:rsidP="000B190E">
            <w:pPr>
              <w:spacing w:after="0" w:line="240" w:lineRule="auto"/>
              <w:jc w:val="both"/>
              <w:rPr>
                <w:rFonts w:ascii="Times New Roman" w:hAnsi="Times New Roman"/>
              </w:rPr>
            </w:pPr>
          </w:p>
        </w:tc>
      </w:tr>
      <w:tr w:rsidR="000B190E" w:rsidRPr="004C0203" w14:paraId="144DCD4E" w14:textId="77777777" w:rsidTr="00844505">
        <w:tc>
          <w:tcPr>
            <w:tcW w:w="9532" w:type="dxa"/>
            <w:gridSpan w:val="4"/>
          </w:tcPr>
          <w:p w14:paraId="61316DA0" w14:textId="13D12B2C"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3.3.1.</w:t>
            </w:r>
            <w:r w:rsidRPr="004C0203">
              <w:rPr>
                <w:rFonts w:ascii="Times New Roman" w:hAnsi="Times New Roman"/>
              </w:rPr>
              <w:tab/>
              <w:t>Получать от Исполнителя информацию о требованиях законодательства Российской Федерации, касающихся проведения Аудита, а также о нормативных актах Российской Федерации, на которых основываются замечания и выводы Исполнителя.</w:t>
            </w:r>
          </w:p>
        </w:tc>
      </w:tr>
      <w:tr w:rsidR="000B190E" w:rsidRPr="004C0203" w14:paraId="63804B3B" w14:textId="77777777" w:rsidTr="00844505">
        <w:tc>
          <w:tcPr>
            <w:tcW w:w="9532" w:type="dxa"/>
            <w:gridSpan w:val="4"/>
          </w:tcPr>
          <w:p w14:paraId="07C9F624" w14:textId="5A720416"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3.3.2.</w:t>
            </w:r>
            <w:r w:rsidRPr="004C0203">
              <w:rPr>
                <w:rFonts w:ascii="Times New Roman" w:hAnsi="Times New Roman"/>
              </w:rPr>
              <w:tab/>
              <w:t>По завершении Аудита получить от Исполнителя документы, указанные в пункте 2.2 настоящего Договора.</w:t>
            </w:r>
          </w:p>
        </w:tc>
      </w:tr>
      <w:tr w:rsidR="000B190E" w:rsidRPr="004C0203" w14:paraId="4DCA77F2" w14:textId="77777777" w:rsidTr="00844505">
        <w:tc>
          <w:tcPr>
            <w:tcW w:w="9532" w:type="dxa"/>
            <w:gridSpan w:val="4"/>
          </w:tcPr>
          <w:p w14:paraId="4BD2F033" w14:textId="77777777" w:rsidR="000B190E" w:rsidRPr="004C0203" w:rsidRDefault="000B190E" w:rsidP="000B190E">
            <w:pPr>
              <w:spacing w:after="0" w:line="240" w:lineRule="auto"/>
              <w:jc w:val="both"/>
              <w:rPr>
                <w:rFonts w:ascii="Times New Roman" w:hAnsi="Times New Roman"/>
                <w:spacing w:val="-3"/>
              </w:rPr>
            </w:pPr>
            <w:r w:rsidRPr="004C0203">
              <w:rPr>
                <w:rFonts w:ascii="Times New Roman" w:hAnsi="Times New Roman"/>
              </w:rPr>
              <w:t xml:space="preserve">3.3.3. Во </w:t>
            </w:r>
            <w:r w:rsidRPr="004C0203">
              <w:rPr>
                <w:rFonts w:ascii="Times New Roman" w:hAnsi="Times New Roman"/>
                <w:spacing w:val="-3"/>
              </w:rPr>
              <w:t xml:space="preserve">всякое </w:t>
            </w:r>
            <w:r w:rsidRPr="004C0203">
              <w:rPr>
                <w:rFonts w:ascii="Times New Roman" w:hAnsi="Times New Roman"/>
              </w:rPr>
              <w:t xml:space="preserve">время </w:t>
            </w:r>
            <w:r w:rsidRPr="004C0203">
              <w:rPr>
                <w:rFonts w:ascii="Times New Roman" w:hAnsi="Times New Roman"/>
                <w:spacing w:val="-3"/>
              </w:rPr>
              <w:t xml:space="preserve">проверять </w:t>
            </w:r>
            <w:r w:rsidRPr="004C0203">
              <w:rPr>
                <w:rFonts w:ascii="Times New Roman" w:hAnsi="Times New Roman"/>
              </w:rPr>
              <w:t xml:space="preserve">ход </w:t>
            </w:r>
            <w:r w:rsidRPr="004C0203">
              <w:rPr>
                <w:rFonts w:ascii="Times New Roman" w:hAnsi="Times New Roman"/>
                <w:spacing w:val="-3"/>
              </w:rPr>
              <w:t>оказания услуг</w:t>
            </w:r>
            <w:r w:rsidRPr="004C0203">
              <w:rPr>
                <w:rFonts w:ascii="Times New Roman" w:hAnsi="Times New Roman"/>
              </w:rPr>
              <w:t xml:space="preserve">, не </w:t>
            </w:r>
            <w:r w:rsidRPr="004C0203">
              <w:rPr>
                <w:rFonts w:ascii="Times New Roman" w:hAnsi="Times New Roman"/>
                <w:spacing w:val="-3"/>
              </w:rPr>
              <w:t xml:space="preserve">вмешиваясь </w:t>
            </w:r>
            <w:r w:rsidRPr="004C0203">
              <w:rPr>
                <w:rFonts w:ascii="Times New Roman" w:hAnsi="Times New Roman"/>
              </w:rPr>
              <w:t xml:space="preserve">в </w:t>
            </w:r>
            <w:r w:rsidRPr="004C0203">
              <w:rPr>
                <w:rFonts w:ascii="Times New Roman" w:hAnsi="Times New Roman"/>
                <w:spacing w:val="-3"/>
              </w:rPr>
              <w:t>деятельность Исполнителя.</w:t>
            </w:r>
          </w:p>
        </w:tc>
      </w:tr>
      <w:tr w:rsidR="000B190E" w:rsidRPr="004C0203" w14:paraId="45458B0E" w14:textId="77777777" w:rsidTr="00844505">
        <w:tc>
          <w:tcPr>
            <w:tcW w:w="9532" w:type="dxa"/>
            <w:gridSpan w:val="4"/>
          </w:tcPr>
          <w:p w14:paraId="6B684CC3"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spacing w:val="-3"/>
              </w:rPr>
              <w:t xml:space="preserve">3.3.4. Опубликовать аудиторское заключение вместе с прилагаемой к нему </w:t>
            </w:r>
            <w:r w:rsidRPr="004C0203">
              <w:rPr>
                <w:rFonts w:ascii="Times New Roman" w:hAnsi="Times New Roman"/>
              </w:rPr>
              <w:t xml:space="preserve">бухгалтерской </w:t>
            </w:r>
            <w:r w:rsidRPr="004C0203">
              <w:rPr>
                <w:rFonts w:ascii="Times New Roman" w:hAnsi="Times New Roman"/>
                <w:spacing w:val="-3"/>
              </w:rPr>
              <w:t>отчетностью Заказчика.</w:t>
            </w:r>
          </w:p>
        </w:tc>
      </w:tr>
      <w:tr w:rsidR="000B190E" w:rsidRPr="004C0203" w14:paraId="0900AB0F" w14:textId="77777777" w:rsidTr="00844505">
        <w:tc>
          <w:tcPr>
            <w:tcW w:w="9532" w:type="dxa"/>
            <w:gridSpan w:val="4"/>
          </w:tcPr>
          <w:p w14:paraId="17F45EAC"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3.3.5. Осуществлять иные права, вытекающие из настоящего договора.</w:t>
            </w:r>
          </w:p>
        </w:tc>
      </w:tr>
      <w:tr w:rsidR="000B190E" w:rsidRPr="004C0203" w14:paraId="7BC04E9B" w14:textId="77777777" w:rsidTr="00844505">
        <w:trPr>
          <w:trHeight w:val="156"/>
        </w:trPr>
        <w:tc>
          <w:tcPr>
            <w:tcW w:w="9532" w:type="dxa"/>
            <w:gridSpan w:val="4"/>
          </w:tcPr>
          <w:p w14:paraId="79AF191D" w14:textId="3CA9200F" w:rsidR="000B190E" w:rsidRPr="004C0203" w:rsidRDefault="000B190E" w:rsidP="000B190E">
            <w:pPr>
              <w:spacing w:after="0" w:line="240" w:lineRule="auto"/>
              <w:jc w:val="both"/>
              <w:rPr>
                <w:rFonts w:ascii="Times New Roman" w:hAnsi="Times New Roman"/>
                <w:b/>
              </w:rPr>
            </w:pPr>
            <w:r w:rsidRPr="004C0203">
              <w:rPr>
                <w:rFonts w:ascii="Times New Roman" w:hAnsi="Times New Roman"/>
                <w:b/>
              </w:rPr>
              <w:t>3.4.</w:t>
            </w:r>
            <w:r w:rsidRPr="004C0203">
              <w:rPr>
                <w:rFonts w:ascii="Times New Roman" w:hAnsi="Times New Roman"/>
                <w:b/>
              </w:rPr>
              <w:tab/>
              <w:t>Исполнитель обязуется:</w:t>
            </w:r>
          </w:p>
        </w:tc>
      </w:tr>
      <w:tr w:rsidR="000B190E" w:rsidRPr="004C0203" w14:paraId="1EA71095" w14:textId="77777777" w:rsidTr="00844505">
        <w:trPr>
          <w:trHeight w:val="156"/>
        </w:trPr>
        <w:tc>
          <w:tcPr>
            <w:tcW w:w="9532" w:type="dxa"/>
            <w:gridSpan w:val="4"/>
          </w:tcPr>
          <w:p w14:paraId="1B949070" w14:textId="0A49C258"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3.4.1.</w:t>
            </w:r>
            <w:r w:rsidRPr="004C0203">
              <w:rPr>
                <w:rFonts w:ascii="Times New Roman" w:hAnsi="Times New Roman"/>
              </w:rPr>
              <w:tab/>
              <w:t xml:space="preserve">На основании представленных Заказчиком документов и информации оказать услуги, предусмотренные  пунктом 1.1 настоящего Договора в соответствии с </w:t>
            </w:r>
            <w:r w:rsidRPr="004C0203">
              <w:rPr>
                <w:rFonts w:ascii="Times New Roman" w:eastAsia="Times New Roman" w:hAnsi="Times New Roman"/>
              </w:rPr>
              <w:t>требованиями Федерального закона от 30 декабря 2008 г. № 307-ФЗ «Об аудиторской деятельности», МСА, правил независимости аудиторов и аудиторских организаций, кодекса профессиональной этики аудиторов</w:t>
            </w:r>
          </w:p>
        </w:tc>
      </w:tr>
      <w:tr w:rsidR="000B190E" w:rsidRPr="004C0203" w14:paraId="40EB5E1D" w14:textId="77777777" w:rsidTr="00844505">
        <w:trPr>
          <w:trHeight w:val="156"/>
        </w:trPr>
        <w:tc>
          <w:tcPr>
            <w:tcW w:w="9532" w:type="dxa"/>
            <w:gridSpan w:val="4"/>
          </w:tcPr>
          <w:p w14:paraId="0A33E9BE"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3.4.2. Определить соответствующее лицо (лица) в структуре корпоративного управления Заказчика, с которыми он будет осуществлять информационное взаимодействие (далее по тексту – «Лица, отвечающие за корпоративное управление»).</w:t>
            </w:r>
          </w:p>
        </w:tc>
      </w:tr>
      <w:tr w:rsidR="000B190E" w:rsidRPr="004C0203" w14:paraId="38B5A2DC" w14:textId="77777777" w:rsidTr="00844505">
        <w:trPr>
          <w:trHeight w:val="156"/>
        </w:trPr>
        <w:tc>
          <w:tcPr>
            <w:tcW w:w="9532" w:type="dxa"/>
            <w:gridSpan w:val="4"/>
          </w:tcPr>
          <w:p w14:paraId="20865AB3"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3.4.3. Информировать лиц, отвечающих за корпоративное управление, об обязанностях Исполнителя в отношении аудита бухгалтерской отчетности, о соблюдении Исполнителем этических норм и правил независимости аудиторов и аудиторских организаций.</w:t>
            </w:r>
          </w:p>
        </w:tc>
      </w:tr>
      <w:tr w:rsidR="000B190E" w:rsidRPr="004C0203" w14:paraId="58445FFA" w14:textId="77777777" w:rsidTr="00844505">
        <w:trPr>
          <w:trHeight w:val="156"/>
        </w:trPr>
        <w:tc>
          <w:tcPr>
            <w:tcW w:w="9532" w:type="dxa"/>
            <w:gridSpan w:val="4"/>
          </w:tcPr>
          <w:p w14:paraId="2B35ABC3"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3.4.4. Своевременно сообщать лицам, отвечающим за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w:t>
            </w:r>
          </w:p>
        </w:tc>
      </w:tr>
      <w:tr w:rsidR="000B190E" w:rsidRPr="004C0203" w14:paraId="09B92C89" w14:textId="77777777" w:rsidTr="00844505">
        <w:trPr>
          <w:trHeight w:val="156"/>
        </w:trPr>
        <w:tc>
          <w:tcPr>
            <w:tcW w:w="9532" w:type="dxa"/>
            <w:gridSpan w:val="4"/>
          </w:tcPr>
          <w:p w14:paraId="5222EE68"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 xml:space="preserve">3.4.5. Направлять Заказчику запросы относительно информации, представленной в </w:t>
            </w:r>
            <w:r w:rsidRPr="004C0203">
              <w:rPr>
                <w:rFonts w:ascii="Times New Roman" w:hAnsi="Times New Roman"/>
                <w:spacing w:val="-3"/>
              </w:rPr>
              <w:t>бухгалтерской отчетности</w:t>
            </w:r>
            <w:r w:rsidRPr="004C0203">
              <w:rPr>
                <w:rFonts w:ascii="Times New Roman" w:hAnsi="Times New Roman"/>
              </w:rPr>
              <w:t xml:space="preserve"> </w:t>
            </w:r>
            <w:r w:rsidRPr="004C0203">
              <w:rPr>
                <w:rFonts w:ascii="Times New Roman" w:hAnsi="Times New Roman"/>
                <w:spacing w:val="-3"/>
              </w:rPr>
              <w:t xml:space="preserve">Заказчика, </w:t>
            </w:r>
            <w:r w:rsidRPr="004C0203">
              <w:rPr>
                <w:rFonts w:ascii="Times New Roman" w:hAnsi="Times New Roman"/>
              </w:rPr>
              <w:t>и об эффективности системы внутреннего контроля.</w:t>
            </w:r>
          </w:p>
        </w:tc>
      </w:tr>
      <w:tr w:rsidR="000B190E" w:rsidRPr="004C0203" w14:paraId="37835210" w14:textId="77777777" w:rsidTr="00844505">
        <w:trPr>
          <w:trHeight w:val="156"/>
        </w:trPr>
        <w:tc>
          <w:tcPr>
            <w:tcW w:w="9532" w:type="dxa"/>
            <w:gridSpan w:val="4"/>
          </w:tcPr>
          <w:p w14:paraId="1FEE3E4A"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3.4.6. Применять профессиональные суждения и сохранять профессиональный скептицизм на протяжении всего планирования и проведения аудита.</w:t>
            </w:r>
          </w:p>
        </w:tc>
      </w:tr>
      <w:tr w:rsidR="000B190E" w:rsidRPr="004C0203" w14:paraId="7ED5EF88" w14:textId="77777777" w:rsidTr="00844505">
        <w:trPr>
          <w:trHeight w:val="156"/>
        </w:trPr>
        <w:tc>
          <w:tcPr>
            <w:tcW w:w="9532" w:type="dxa"/>
            <w:gridSpan w:val="4"/>
          </w:tcPr>
          <w:p w14:paraId="43EFFAE4" w14:textId="77777777" w:rsidR="000B190E" w:rsidRPr="004C0203" w:rsidRDefault="000B190E" w:rsidP="000B190E">
            <w:pPr>
              <w:spacing w:after="0" w:line="240" w:lineRule="auto"/>
              <w:jc w:val="both"/>
              <w:rPr>
                <w:rFonts w:ascii="Times New Roman" w:eastAsia="Times New Roman" w:hAnsi="Times New Roman"/>
              </w:rPr>
            </w:pPr>
            <w:r w:rsidRPr="004C0203">
              <w:rPr>
                <w:rFonts w:ascii="Times New Roman" w:eastAsia="Times New Roman" w:hAnsi="Times New Roman"/>
              </w:rPr>
              <w:t>3.4.7. Сделать вывод о правомерности применения Заказчиком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tc>
      </w:tr>
      <w:tr w:rsidR="000B190E" w:rsidRPr="004C0203" w14:paraId="497EEBFD" w14:textId="77777777" w:rsidTr="00844505">
        <w:tc>
          <w:tcPr>
            <w:tcW w:w="9532" w:type="dxa"/>
            <w:gridSpan w:val="4"/>
          </w:tcPr>
          <w:p w14:paraId="70532BEA"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3.4.8. Информировать Заказчика о недостатках в системе внутреннего контроля, выявленных при проведении аудита, и обо всех искажениях, накопленных в ходе аудита.</w:t>
            </w:r>
          </w:p>
        </w:tc>
      </w:tr>
      <w:tr w:rsidR="000B190E" w:rsidRPr="004C0203" w14:paraId="0EA50FDB" w14:textId="77777777" w:rsidTr="00844505">
        <w:tc>
          <w:tcPr>
            <w:tcW w:w="9532" w:type="dxa"/>
            <w:gridSpan w:val="4"/>
          </w:tcPr>
          <w:p w14:paraId="253014E4"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3.4.9. Обеспечивать сохранность оригиналов документов, получаемых от Заказчика в ходе оказания услуг по настоящему Договору, и по окончании Аудита (в день его окончания) возвратить их Заказчику.</w:t>
            </w:r>
          </w:p>
        </w:tc>
      </w:tr>
      <w:tr w:rsidR="000B190E" w:rsidRPr="004C0203" w14:paraId="310AC737" w14:textId="77777777" w:rsidTr="00844505">
        <w:tc>
          <w:tcPr>
            <w:tcW w:w="9532" w:type="dxa"/>
            <w:gridSpan w:val="4"/>
          </w:tcPr>
          <w:p w14:paraId="6D5DF3D6"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3.4.10. Не разглашать третьим лицам содержание документов, указанных в пункте 3.3.2 настоящего Договора, без письменного согласия Заказчика, за исключением случаев, прямо предусмотренных  законодательством Российской Федерации.</w:t>
            </w:r>
          </w:p>
        </w:tc>
      </w:tr>
      <w:tr w:rsidR="000B190E" w:rsidRPr="004C0203" w14:paraId="2ED92EFC" w14:textId="77777777" w:rsidTr="00844505">
        <w:tc>
          <w:tcPr>
            <w:tcW w:w="9532" w:type="dxa"/>
            <w:gridSpan w:val="4"/>
          </w:tcPr>
          <w:p w14:paraId="0589502B"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3.4.11. По запросу Заказчика предоставлять информацию о требованиях законодательства Российской Федерации, касающихся проведения Аудита, а также о нормативных актах Российской Федерации, на которых основываются замечания и выводы Исполнителя.</w:t>
            </w:r>
          </w:p>
        </w:tc>
      </w:tr>
      <w:tr w:rsidR="000B190E" w:rsidRPr="004C0203" w14:paraId="736395B6" w14:textId="77777777" w:rsidTr="00844505">
        <w:tc>
          <w:tcPr>
            <w:tcW w:w="9532" w:type="dxa"/>
            <w:gridSpan w:val="4"/>
          </w:tcPr>
          <w:p w14:paraId="5CEC3736" w14:textId="4AB15C05" w:rsidR="000B190E" w:rsidRPr="004C0203" w:rsidRDefault="000B190E" w:rsidP="000B190E">
            <w:pPr>
              <w:spacing w:after="0" w:line="240" w:lineRule="auto"/>
              <w:jc w:val="both"/>
              <w:rPr>
                <w:rFonts w:ascii="Times New Roman" w:hAnsi="Times New Roman"/>
              </w:rPr>
            </w:pPr>
            <w:r w:rsidRPr="004C0203">
              <w:rPr>
                <w:rFonts w:ascii="Times New Roman" w:hAnsi="Times New Roman"/>
              </w:rPr>
              <w:t xml:space="preserve">3.4.12. В случаях непредставления Заказчиком документов, необходимых для проведения Аудита, или представления документов не в полном объеме или не в установленные сроки, наступления </w:t>
            </w:r>
            <w:r w:rsidRPr="004C0203">
              <w:rPr>
                <w:rFonts w:ascii="Times New Roman" w:hAnsi="Times New Roman"/>
              </w:rPr>
              <w:lastRenderedPageBreak/>
              <w:t>обстоятельств, затрудняющих  оказание Исполнителем услуг по настоящему Договору - приостановить оказание услуг в соответствии с п. 3.7.7. Договора.</w:t>
            </w:r>
          </w:p>
        </w:tc>
      </w:tr>
      <w:tr w:rsidR="000B190E" w:rsidRPr="004C0203" w14:paraId="59C2E098" w14:textId="77777777" w:rsidTr="00844505">
        <w:tc>
          <w:tcPr>
            <w:tcW w:w="9532" w:type="dxa"/>
            <w:gridSpan w:val="4"/>
          </w:tcPr>
          <w:p w14:paraId="4E73685E" w14:textId="2AA2860D" w:rsidR="000B190E" w:rsidRPr="004C0203" w:rsidRDefault="000B190E" w:rsidP="000B190E">
            <w:pPr>
              <w:spacing w:after="0" w:line="240" w:lineRule="auto"/>
              <w:jc w:val="both"/>
              <w:rPr>
                <w:rFonts w:ascii="Times New Roman" w:hAnsi="Times New Roman"/>
              </w:rPr>
            </w:pPr>
            <w:r w:rsidRPr="004C0203">
              <w:rPr>
                <w:rFonts w:ascii="Times New Roman" w:hAnsi="Times New Roman"/>
              </w:rPr>
              <w:lastRenderedPageBreak/>
              <w:t xml:space="preserve">3.4.13. </w:t>
            </w:r>
            <w:r w:rsidR="00D5145F">
              <w:rPr>
                <w:rFonts w:ascii="Times New Roman" w:hAnsi="Times New Roman"/>
              </w:rPr>
              <w:t>П</w:t>
            </w:r>
            <w:r w:rsidR="00D5145F" w:rsidRPr="004C0203">
              <w:rPr>
                <w:rFonts w:ascii="Times New Roman" w:hAnsi="Times New Roman"/>
              </w:rPr>
              <w:t>редоставить Заказчику документы, указанные в пункте 2.2 настоящего Договора</w:t>
            </w:r>
            <w:r w:rsidR="00D5145F">
              <w:rPr>
                <w:rFonts w:ascii="Times New Roman" w:hAnsi="Times New Roman"/>
              </w:rPr>
              <w:t>.</w:t>
            </w:r>
          </w:p>
        </w:tc>
      </w:tr>
      <w:tr w:rsidR="000B190E" w:rsidRPr="004C0203" w14:paraId="460753FA" w14:textId="77777777" w:rsidTr="00844505">
        <w:tc>
          <w:tcPr>
            <w:tcW w:w="9532" w:type="dxa"/>
            <w:gridSpan w:val="4"/>
          </w:tcPr>
          <w:p w14:paraId="242F1CEF"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3.4.14. Исполнять иные обязанности, вытекающие из настоящего</w:t>
            </w:r>
            <w:r w:rsidRPr="004C0203">
              <w:rPr>
                <w:rFonts w:ascii="Times New Roman" w:hAnsi="Times New Roman"/>
                <w:spacing w:val="-27"/>
              </w:rPr>
              <w:t xml:space="preserve"> </w:t>
            </w:r>
            <w:r w:rsidRPr="004C0203">
              <w:rPr>
                <w:rFonts w:ascii="Times New Roman" w:hAnsi="Times New Roman"/>
              </w:rPr>
              <w:t>договора.</w:t>
            </w:r>
          </w:p>
        </w:tc>
      </w:tr>
      <w:tr w:rsidR="000B190E" w:rsidRPr="004C0203" w14:paraId="1D722D17" w14:textId="77777777" w:rsidTr="00844505">
        <w:tc>
          <w:tcPr>
            <w:tcW w:w="9532" w:type="dxa"/>
            <w:gridSpan w:val="4"/>
          </w:tcPr>
          <w:p w14:paraId="222D8453"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3.5. Аудит должен включать выявление и оценку рисков существенного искажения бухгалтерской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основой для выражения мнения; изучение системы внутреннего контроля за подготовкой бухгалтерской отчетности Заказчика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Заказчика; проведение оценки надлежащего характера применяемой учетной политики и обоснованности оценочных значений и соответствующего раскрытия информации.</w:t>
            </w:r>
          </w:p>
        </w:tc>
      </w:tr>
      <w:tr w:rsidR="000B190E" w:rsidRPr="004C0203" w14:paraId="0AFCE1DB" w14:textId="77777777" w:rsidTr="00844505">
        <w:tc>
          <w:tcPr>
            <w:tcW w:w="9532" w:type="dxa"/>
            <w:gridSpan w:val="4"/>
          </w:tcPr>
          <w:p w14:paraId="54662C08" w14:textId="3B55D9F4"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3.6. Аудит должен включать оценку структуры и содержания бухгалтерской отчетности, включая раскрытие информации, а также того, представляет ли финансовая отчетность лежащие в ее основе операции и события так, чтобы было обеспечено достоверное представление о них.</w:t>
            </w:r>
          </w:p>
        </w:tc>
      </w:tr>
      <w:tr w:rsidR="000B190E" w:rsidRPr="004C0203" w14:paraId="6A07EA52" w14:textId="77777777" w:rsidTr="00844505">
        <w:trPr>
          <w:trHeight w:val="270"/>
        </w:trPr>
        <w:tc>
          <w:tcPr>
            <w:tcW w:w="9532" w:type="dxa"/>
            <w:gridSpan w:val="4"/>
          </w:tcPr>
          <w:p w14:paraId="22714D6D" w14:textId="77777777" w:rsidR="000B190E" w:rsidRPr="004C0203" w:rsidRDefault="000B190E" w:rsidP="000B190E">
            <w:pPr>
              <w:spacing w:after="0" w:line="240" w:lineRule="auto"/>
              <w:jc w:val="both"/>
              <w:rPr>
                <w:rFonts w:ascii="Times New Roman" w:hAnsi="Times New Roman"/>
                <w:b/>
              </w:rPr>
            </w:pPr>
            <w:r w:rsidRPr="004C0203">
              <w:rPr>
                <w:rFonts w:ascii="Times New Roman" w:hAnsi="Times New Roman"/>
                <w:b/>
              </w:rPr>
              <w:t>3.7. Исполнитель имеет право:</w:t>
            </w:r>
          </w:p>
        </w:tc>
      </w:tr>
      <w:tr w:rsidR="000B190E" w:rsidRPr="004C0203" w14:paraId="02D0D703" w14:textId="77777777" w:rsidTr="00844505">
        <w:trPr>
          <w:trHeight w:val="234"/>
        </w:trPr>
        <w:tc>
          <w:tcPr>
            <w:tcW w:w="9532" w:type="dxa"/>
            <w:gridSpan w:val="4"/>
          </w:tcPr>
          <w:p w14:paraId="4CB52CAC" w14:textId="2FE83976"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3.7.1.</w:t>
            </w:r>
            <w:r w:rsidRPr="004C0203">
              <w:rPr>
                <w:rFonts w:ascii="Times New Roman" w:hAnsi="Times New Roman"/>
              </w:rPr>
              <w:tab/>
              <w:t>Самостоятельно определять формы и методы проведения Аудита в рамках, установленных законодательством Российской Федерации и Международными стандартами, а также количественный и персональный состав аудиторской группы, проводящей аудит</w:t>
            </w:r>
          </w:p>
        </w:tc>
      </w:tr>
      <w:tr w:rsidR="000B190E" w:rsidRPr="004C0203" w14:paraId="72ACAF43" w14:textId="77777777" w:rsidTr="00844505">
        <w:tc>
          <w:tcPr>
            <w:tcW w:w="9532" w:type="dxa"/>
            <w:gridSpan w:val="4"/>
          </w:tcPr>
          <w:p w14:paraId="20D532CF" w14:textId="7AF12AF9"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3.7.2.</w:t>
            </w:r>
            <w:r w:rsidRPr="004C0203">
              <w:rPr>
                <w:rFonts w:ascii="Times New Roman" w:hAnsi="Times New Roman"/>
              </w:rPr>
              <w:tab/>
              <w:t xml:space="preserve">Проверять документацию, связанную с финансовой и хозяйственной деятельностью Заказчика, наличие денежных сумм, ценных бумаг, материальных ценностей, проводить необходимые аудиторские процедуры, получать от должностных лиц Заказчика разъяснения, пояснения и дополнительные сведения, в том числе в письменной форме, необходимые для проведения Аудита. </w:t>
            </w:r>
          </w:p>
        </w:tc>
      </w:tr>
      <w:tr w:rsidR="000B190E" w:rsidRPr="004C0203" w14:paraId="7E5695A9" w14:textId="77777777" w:rsidTr="00844505">
        <w:tc>
          <w:tcPr>
            <w:tcW w:w="9532" w:type="dxa"/>
            <w:gridSpan w:val="4"/>
          </w:tcPr>
          <w:p w14:paraId="65CC8BC8" w14:textId="3D28592D"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3.7.3.</w:t>
            </w:r>
            <w:r w:rsidRPr="004C0203">
              <w:rPr>
                <w:rFonts w:ascii="Times New Roman" w:hAnsi="Times New Roman"/>
              </w:rPr>
              <w:tab/>
              <w:t>Получать у должностных лиц Заказчика разъяснения и подтверждения в письменной форме по в</w:t>
            </w:r>
            <w:r w:rsidR="00D5145F">
              <w:rPr>
                <w:rFonts w:ascii="Times New Roman" w:hAnsi="Times New Roman"/>
              </w:rPr>
              <w:t>озникшим в ходе аудита вопросам</w:t>
            </w:r>
            <w:r w:rsidRPr="004C0203">
              <w:rPr>
                <w:rFonts w:ascii="Times New Roman" w:hAnsi="Times New Roman"/>
              </w:rPr>
              <w:t>.</w:t>
            </w:r>
          </w:p>
        </w:tc>
      </w:tr>
      <w:tr w:rsidR="000B190E" w:rsidRPr="004C0203" w14:paraId="221B5441" w14:textId="77777777" w:rsidTr="00844505">
        <w:tc>
          <w:tcPr>
            <w:tcW w:w="9532" w:type="dxa"/>
            <w:gridSpan w:val="4"/>
          </w:tcPr>
          <w:p w14:paraId="5AB87B30" w14:textId="484A784F" w:rsidR="000B190E" w:rsidRPr="004C0203" w:rsidRDefault="000B190E" w:rsidP="000B190E">
            <w:pPr>
              <w:pStyle w:val="a8"/>
              <w:spacing w:after="0" w:line="240" w:lineRule="auto"/>
              <w:ind w:left="0" w:firstLine="0"/>
              <w:rPr>
                <w:rFonts w:ascii="Times New Roman" w:hAnsi="Times New Roman"/>
              </w:rPr>
            </w:pPr>
            <w:r w:rsidRPr="004C0203">
              <w:rPr>
                <w:rFonts w:ascii="Times New Roman" w:hAnsi="Times New Roman"/>
              </w:rPr>
              <w:t>3.7.4.</w:t>
            </w:r>
            <w:r w:rsidRPr="004C0203">
              <w:rPr>
                <w:rFonts w:ascii="Times New Roman" w:hAnsi="Times New Roman"/>
              </w:rPr>
              <w:tab/>
              <w:t>По просьбе Заказчика, передавать Заказчику информацию по электронной почте на том условии, что, соглашаясь на данное средство связи, Заказчик признает все присущие указанному средству связи риски (включая риск утечки (перехвата) или несанкционированного доступа к подобной информации, риск искажения данных и риск передачи вирусов или других программ, нарушающих работу системы), и что Заказчик будет осуществлять антивирусную проверку.</w:t>
            </w:r>
          </w:p>
        </w:tc>
      </w:tr>
      <w:tr w:rsidR="000B190E" w:rsidRPr="004C0203" w14:paraId="2F12ED91" w14:textId="77777777" w:rsidTr="00844505">
        <w:tc>
          <w:tcPr>
            <w:tcW w:w="9532" w:type="dxa"/>
            <w:gridSpan w:val="4"/>
          </w:tcPr>
          <w:p w14:paraId="0D7C067A"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 xml:space="preserve">3.7.5. Осуществлять по согласованию с Заказчиком копирование документации Заказчика, на основании которой готовится Аудиторское заключение. </w:t>
            </w:r>
          </w:p>
        </w:tc>
      </w:tr>
      <w:tr w:rsidR="000B190E" w:rsidRPr="004C0203" w14:paraId="6A696197" w14:textId="77777777" w:rsidTr="00844505">
        <w:tc>
          <w:tcPr>
            <w:tcW w:w="9532" w:type="dxa"/>
            <w:gridSpan w:val="4"/>
          </w:tcPr>
          <w:p w14:paraId="0430AC18"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3.7.6. По согласованию с Заказчиком привлекать к исполнению своих обязательств по настоящему Договору третьих лиц.</w:t>
            </w:r>
          </w:p>
        </w:tc>
      </w:tr>
      <w:tr w:rsidR="000B190E" w:rsidRPr="004C0203" w14:paraId="5498F747" w14:textId="77777777" w:rsidTr="00844505">
        <w:tc>
          <w:tcPr>
            <w:tcW w:w="9532" w:type="dxa"/>
            <w:gridSpan w:val="4"/>
          </w:tcPr>
          <w:p w14:paraId="76721773" w14:textId="2913D6F1" w:rsidR="000B190E" w:rsidRPr="004C0203" w:rsidRDefault="000B190E" w:rsidP="000B190E">
            <w:pPr>
              <w:spacing w:after="0" w:line="240" w:lineRule="auto"/>
              <w:jc w:val="both"/>
              <w:rPr>
                <w:rFonts w:ascii="Times New Roman" w:hAnsi="Times New Roman"/>
              </w:rPr>
            </w:pPr>
            <w:r w:rsidRPr="004C0203">
              <w:rPr>
                <w:rFonts w:ascii="Times New Roman" w:hAnsi="Times New Roman"/>
              </w:rPr>
              <w:t>3.7.7. Приостановить выполнение Аудита в случае неисполнения Заказчиком обязанностей, связанных с предоставлением документов и информации, а также созданием условий для работы специалистов Исполнителя, до исполнения Заказчиком указанных обязанностей. Срок аудита при этом продлевается пропорционально времени, затраченному Заказчиком на исполнение указанных обязанностей. В случае, если запрошенные документы и информация, а также условия для работы специалистов Исполнителя, не предоставляются (не создаются) более, чем 2 (два) рабочих дня, подготовить и предоставить Заказчику аудиторское заключение и информацию для Заказчика, на основании информации и документов, фактически полученных Исполнителем не позднее, чем за 10 (Десять) рабочих дней до согласованной даты предоставления Исполнителем Заказчику Аудиторского Заключения.</w:t>
            </w:r>
          </w:p>
        </w:tc>
      </w:tr>
      <w:tr w:rsidR="000B190E" w:rsidRPr="004C0203" w14:paraId="2A98C745" w14:textId="77777777" w:rsidTr="00844505">
        <w:tc>
          <w:tcPr>
            <w:tcW w:w="9532" w:type="dxa"/>
            <w:gridSpan w:val="4"/>
          </w:tcPr>
          <w:p w14:paraId="60532AAA" w14:textId="77777777" w:rsidR="000B190E" w:rsidRPr="004C0203" w:rsidRDefault="000B190E" w:rsidP="000B190E">
            <w:pPr>
              <w:pStyle w:val="ArticleTitle"/>
              <w:spacing w:before="0"/>
              <w:ind w:left="0" w:firstLine="0"/>
              <w:jc w:val="both"/>
              <w:rPr>
                <w:szCs w:val="22"/>
                <w:lang w:val="ru-RU"/>
              </w:rPr>
            </w:pPr>
          </w:p>
          <w:p w14:paraId="0B532F92" w14:textId="6F711583" w:rsidR="000B190E" w:rsidRPr="004C0203" w:rsidRDefault="000B190E" w:rsidP="000B190E">
            <w:pPr>
              <w:pStyle w:val="ArticleTitle"/>
              <w:spacing w:before="0"/>
              <w:ind w:left="0" w:firstLine="0"/>
              <w:jc w:val="both"/>
              <w:rPr>
                <w:szCs w:val="22"/>
                <w:lang w:val="ru-RU"/>
              </w:rPr>
            </w:pPr>
            <w:r w:rsidRPr="004C0203">
              <w:rPr>
                <w:szCs w:val="22"/>
                <w:lang w:val="ru-RU"/>
              </w:rPr>
              <w:t>СТАТЬЯ 4. СРОК ОКАЗАНИЯ И ПОРЯДОК СДАЧИ УСЛУГ ПО НАСТОЯЩЕМУ ДОГОВОРУ.</w:t>
            </w:r>
          </w:p>
          <w:p w14:paraId="1154A02D" w14:textId="77777777" w:rsidR="000B190E" w:rsidRPr="004C0203" w:rsidRDefault="000B190E" w:rsidP="000B190E">
            <w:pPr>
              <w:pStyle w:val="Articleheading"/>
              <w:numPr>
                <w:ilvl w:val="1"/>
                <w:numId w:val="2"/>
              </w:numPr>
              <w:spacing w:after="0"/>
              <w:ind w:left="0" w:firstLine="0"/>
              <w:jc w:val="both"/>
              <w:rPr>
                <w:b w:val="0"/>
                <w:szCs w:val="22"/>
                <w:lang w:val="ru-RU"/>
              </w:rPr>
            </w:pPr>
            <w:r w:rsidRPr="004C0203">
              <w:rPr>
                <w:b w:val="0"/>
                <w:szCs w:val="22"/>
                <w:lang w:val="ru-RU"/>
              </w:rPr>
              <w:t>Начало и окончание оказания услуг по настоящему Договору осуществляются в следующие сроки:</w:t>
            </w:r>
          </w:p>
          <w:p w14:paraId="5B54D15A" w14:textId="77777777" w:rsidR="00D5145F" w:rsidRPr="004C0203" w:rsidRDefault="00D5145F" w:rsidP="00D5145F">
            <w:pPr>
              <w:pStyle w:val="Articleheading"/>
              <w:numPr>
                <w:ilvl w:val="2"/>
                <w:numId w:val="2"/>
              </w:numPr>
              <w:tabs>
                <w:tab w:val="clear" w:pos="720"/>
                <w:tab w:val="num" w:pos="605"/>
              </w:tabs>
              <w:spacing w:after="0"/>
              <w:ind w:left="0" w:firstLine="0"/>
              <w:jc w:val="both"/>
              <w:rPr>
                <w:rFonts w:eastAsia="Calibri"/>
                <w:b w:val="0"/>
                <w:szCs w:val="22"/>
                <w:lang w:val="ru-RU" w:eastAsia="en-US"/>
              </w:rPr>
            </w:pPr>
            <w:r w:rsidRPr="004C0203">
              <w:rPr>
                <w:rFonts w:eastAsia="Calibri"/>
                <w:b w:val="0"/>
                <w:szCs w:val="22"/>
                <w:lang w:val="ru-RU" w:eastAsia="en-US"/>
              </w:rPr>
              <w:t xml:space="preserve">Оказание услуг по первому этапу: с 04 декабря 2023 г. по </w:t>
            </w:r>
            <w:r>
              <w:rPr>
                <w:rFonts w:eastAsia="Calibri"/>
                <w:b w:val="0"/>
                <w:szCs w:val="22"/>
                <w:lang w:val="ru-RU" w:eastAsia="en-US"/>
              </w:rPr>
              <w:t>27</w:t>
            </w:r>
            <w:r w:rsidRPr="004C0203">
              <w:rPr>
                <w:rFonts w:eastAsia="Calibri"/>
                <w:b w:val="0"/>
                <w:szCs w:val="22"/>
                <w:lang w:val="ru-RU" w:eastAsia="en-US"/>
              </w:rPr>
              <w:t xml:space="preserve"> декабря 2023г.;</w:t>
            </w:r>
          </w:p>
          <w:p w14:paraId="5FF05298" w14:textId="77777777" w:rsidR="00D5145F" w:rsidRPr="004C0203" w:rsidRDefault="00D5145F" w:rsidP="00D5145F">
            <w:pPr>
              <w:pStyle w:val="Articleheading"/>
              <w:numPr>
                <w:ilvl w:val="2"/>
                <w:numId w:val="2"/>
              </w:numPr>
              <w:tabs>
                <w:tab w:val="clear" w:pos="720"/>
                <w:tab w:val="num" w:pos="605"/>
              </w:tabs>
              <w:spacing w:after="0"/>
              <w:ind w:left="0" w:firstLine="0"/>
              <w:jc w:val="both"/>
              <w:rPr>
                <w:rFonts w:eastAsia="Calibri"/>
                <w:b w:val="0"/>
                <w:szCs w:val="22"/>
                <w:lang w:val="ru-RU" w:eastAsia="en-US"/>
              </w:rPr>
            </w:pPr>
            <w:r w:rsidRPr="004C0203">
              <w:rPr>
                <w:rFonts w:eastAsia="Calibri"/>
                <w:b w:val="0"/>
                <w:szCs w:val="22"/>
                <w:lang w:val="ru-RU" w:eastAsia="en-US"/>
              </w:rPr>
              <w:t xml:space="preserve">Оказание услуг по второму этапу: с 26 февраля 2024г. по 31 марта 2024г. (включая срок </w:t>
            </w:r>
            <w:r w:rsidRPr="004C0203">
              <w:rPr>
                <w:b w:val="0"/>
                <w:szCs w:val="22"/>
                <w:lang w:val="ru-RU"/>
              </w:rPr>
              <w:t>предоставления аудиторского заключения за 2023 финансовый год).</w:t>
            </w:r>
          </w:p>
          <w:p w14:paraId="4E48ED62" w14:textId="4B0725DF" w:rsidR="000B190E" w:rsidRPr="004C0203" w:rsidRDefault="000B190E" w:rsidP="000B190E">
            <w:pPr>
              <w:pStyle w:val="Articleheading"/>
              <w:spacing w:after="0"/>
              <w:ind w:left="0" w:firstLine="0"/>
              <w:jc w:val="both"/>
              <w:rPr>
                <w:b w:val="0"/>
                <w:i/>
                <w:szCs w:val="22"/>
                <w:highlight w:val="yellow"/>
                <w:lang w:val="ru-RU"/>
              </w:rPr>
            </w:pPr>
            <w:r w:rsidRPr="004C0203">
              <w:rPr>
                <w:rFonts w:eastAsia="Calibri"/>
                <w:b w:val="0"/>
                <w:szCs w:val="22"/>
                <w:lang w:val="ru-RU" w:eastAsia="en-US"/>
              </w:rPr>
              <w:t>Оказание услуг подтверждается путем составления и подписания уполномоченными</w:t>
            </w:r>
            <w:r w:rsidRPr="004C0203">
              <w:rPr>
                <w:b w:val="0"/>
                <w:szCs w:val="22"/>
                <w:lang w:val="ru-RU"/>
              </w:rPr>
              <w:t xml:space="preserve"> лицами Сторон Акта об оказанных услугах (далее - Акт) по итогам выполнения всего объема услуг. Исполнитель предоставляет Заказчику Акт вместе с аудиторским заключением и отчетом за 202</w:t>
            </w:r>
            <w:r>
              <w:rPr>
                <w:b w:val="0"/>
                <w:szCs w:val="22"/>
                <w:lang w:val="ru-RU"/>
              </w:rPr>
              <w:t>3</w:t>
            </w:r>
            <w:r w:rsidRPr="004C0203">
              <w:rPr>
                <w:b w:val="0"/>
                <w:szCs w:val="22"/>
                <w:lang w:val="ru-RU"/>
              </w:rPr>
              <w:t xml:space="preserve"> финансовый год.</w:t>
            </w:r>
          </w:p>
        </w:tc>
      </w:tr>
      <w:tr w:rsidR="000B190E" w:rsidRPr="004C0203" w14:paraId="6F59C928" w14:textId="77777777" w:rsidTr="00844505">
        <w:tc>
          <w:tcPr>
            <w:tcW w:w="9532" w:type="dxa"/>
            <w:gridSpan w:val="4"/>
          </w:tcPr>
          <w:p w14:paraId="42216534" w14:textId="77777777" w:rsidR="000B190E" w:rsidRPr="004C0203" w:rsidRDefault="000B190E" w:rsidP="000B190E">
            <w:pPr>
              <w:pStyle w:val="a8"/>
              <w:spacing w:after="0" w:line="240" w:lineRule="auto"/>
              <w:ind w:left="0" w:firstLine="0"/>
              <w:rPr>
                <w:rFonts w:ascii="Times New Roman" w:hAnsi="Times New Roman"/>
              </w:rPr>
            </w:pPr>
            <w:r w:rsidRPr="004C0203">
              <w:rPr>
                <w:rFonts w:ascii="Times New Roman" w:hAnsi="Times New Roman"/>
              </w:rPr>
              <w:lastRenderedPageBreak/>
              <w:t>4.2.</w:t>
            </w:r>
            <w:r w:rsidRPr="004C0203">
              <w:rPr>
                <w:rFonts w:ascii="Times New Roman" w:hAnsi="Times New Roman"/>
              </w:rPr>
              <w:tab/>
              <w:t>Предоставление Отчетов и Аудиторского заключения осуществляется путем передачи уполномоченному лицу Заказчика с курьером и оформляется сопроводительными письмами Исполнителя.</w:t>
            </w:r>
          </w:p>
        </w:tc>
      </w:tr>
      <w:tr w:rsidR="000B190E" w:rsidRPr="004C0203" w14:paraId="1C03BA02" w14:textId="77777777" w:rsidTr="00844505">
        <w:tc>
          <w:tcPr>
            <w:tcW w:w="9532" w:type="dxa"/>
            <w:gridSpan w:val="4"/>
          </w:tcPr>
          <w:p w14:paraId="6286F9B1"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4.3. Заказчик обязан рассмотреть представленный Акт и при наличии возражений представить письменные возражения. Если в течение 15 (пятнадцати) рабочих дней с момента получения Акта Заказчиком от последнего не поступило письменных возражений, Акт считается подписанным, а услуги, указанные в Акте, - оказанными в полном объеме.</w:t>
            </w:r>
          </w:p>
        </w:tc>
      </w:tr>
      <w:tr w:rsidR="000B190E" w:rsidRPr="004C0203" w14:paraId="21FA4BF6" w14:textId="77777777" w:rsidTr="00844505">
        <w:tc>
          <w:tcPr>
            <w:tcW w:w="9532" w:type="dxa"/>
            <w:gridSpan w:val="4"/>
          </w:tcPr>
          <w:p w14:paraId="56039CFE" w14:textId="3AAA6FE2" w:rsidR="000B190E" w:rsidRPr="004C0203" w:rsidRDefault="000B190E" w:rsidP="000B190E">
            <w:pPr>
              <w:spacing w:after="0" w:line="240" w:lineRule="auto"/>
              <w:jc w:val="both"/>
              <w:rPr>
                <w:rFonts w:ascii="Times New Roman" w:hAnsi="Times New Roman"/>
                <w:b/>
              </w:rPr>
            </w:pPr>
            <w:r w:rsidRPr="004C0203">
              <w:rPr>
                <w:rFonts w:ascii="Times New Roman" w:hAnsi="Times New Roman"/>
              </w:rPr>
              <w:t>4.4. Срок оказания услуг может быть продлен в случае неисполнения Заказчиком своих обязанностей по своевременному предоставлению запрошенных документов и информации. Срок оказания услуг в указанном случае продлевается пропорционально времени задержки предоставления Заказчиком запрошенных документов и информации.</w:t>
            </w:r>
          </w:p>
        </w:tc>
      </w:tr>
      <w:tr w:rsidR="000B190E" w:rsidRPr="004C0203" w14:paraId="19A6A591" w14:textId="77777777" w:rsidTr="00844505">
        <w:trPr>
          <w:trHeight w:val="426"/>
        </w:trPr>
        <w:tc>
          <w:tcPr>
            <w:tcW w:w="9532" w:type="dxa"/>
            <w:gridSpan w:val="4"/>
          </w:tcPr>
          <w:p w14:paraId="1A40D3D1" w14:textId="77777777" w:rsidR="000B190E" w:rsidRPr="004C0203" w:rsidRDefault="000B190E" w:rsidP="000B190E">
            <w:pPr>
              <w:pStyle w:val="ArticleTitle"/>
              <w:spacing w:before="0"/>
              <w:ind w:left="0" w:firstLine="0"/>
              <w:jc w:val="both"/>
              <w:rPr>
                <w:szCs w:val="22"/>
                <w:lang w:val="ru-RU"/>
              </w:rPr>
            </w:pPr>
          </w:p>
          <w:p w14:paraId="440ABC49" w14:textId="77777777" w:rsidR="000B190E" w:rsidRPr="004C0203" w:rsidRDefault="000B190E" w:rsidP="000B190E">
            <w:pPr>
              <w:pStyle w:val="ArticleTitle"/>
              <w:spacing w:before="0"/>
              <w:ind w:left="0" w:firstLine="0"/>
              <w:jc w:val="both"/>
              <w:rPr>
                <w:szCs w:val="22"/>
                <w:lang w:val="ru-RU"/>
              </w:rPr>
            </w:pPr>
            <w:r w:rsidRPr="004C0203">
              <w:rPr>
                <w:szCs w:val="22"/>
                <w:lang w:val="ru-RU"/>
              </w:rPr>
              <w:t>СТАТЬЯ 5. СТОИМОСТЬ И РАСЧЕТЫ ПО ДОГОВОРУ</w:t>
            </w:r>
          </w:p>
        </w:tc>
      </w:tr>
      <w:tr w:rsidR="000B190E" w:rsidRPr="004C0203" w14:paraId="69D1066A" w14:textId="77777777" w:rsidTr="00844505">
        <w:tc>
          <w:tcPr>
            <w:tcW w:w="9532" w:type="dxa"/>
            <w:gridSpan w:val="4"/>
          </w:tcPr>
          <w:p w14:paraId="292A7CAD" w14:textId="5B8E4DCD" w:rsidR="000B190E" w:rsidRPr="004C0203" w:rsidRDefault="000B190E" w:rsidP="00461C2A">
            <w:pPr>
              <w:pStyle w:val="a8"/>
              <w:tabs>
                <w:tab w:val="left" w:pos="492"/>
              </w:tabs>
              <w:spacing w:after="0" w:line="240" w:lineRule="auto"/>
              <w:ind w:left="0" w:firstLine="0"/>
              <w:rPr>
                <w:rFonts w:ascii="Times New Roman" w:hAnsi="Times New Roman"/>
              </w:rPr>
            </w:pPr>
            <w:r w:rsidRPr="004C0203">
              <w:rPr>
                <w:rFonts w:ascii="Times New Roman" w:hAnsi="Times New Roman"/>
              </w:rPr>
              <w:t xml:space="preserve">5.1. Общая стоимость работ специалистов (полная стоимость услуг по настоящему Договору) Исполнителя при исполнении настоящего Договора определяется в размере </w:t>
            </w:r>
            <w:r w:rsidR="00461C2A">
              <w:rPr>
                <w:rFonts w:ascii="Times New Roman" w:hAnsi="Times New Roman"/>
              </w:rPr>
              <w:t xml:space="preserve">151 000 </w:t>
            </w:r>
            <w:r w:rsidRPr="004C0203">
              <w:rPr>
                <w:rFonts w:ascii="Times New Roman" w:hAnsi="Times New Roman"/>
              </w:rPr>
              <w:t>(</w:t>
            </w:r>
            <w:r w:rsidR="00461C2A">
              <w:rPr>
                <w:rFonts w:ascii="Times New Roman" w:hAnsi="Times New Roman"/>
              </w:rPr>
              <w:t>Сто пятьдесят одна тысяча</w:t>
            </w:r>
            <w:r w:rsidRPr="004C0203">
              <w:rPr>
                <w:rFonts w:ascii="Times New Roman" w:hAnsi="Times New Roman"/>
              </w:rPr>
              <w:t xml:space="preserve">) рублей 00 копеек, в том числе НДС 20% – </w:t>
            </w:r>
            <w:r w:rsidR="00461C2A">
              <w:rPr>
                <w:rFonts w:ascii="Times New Roman" w:hAnsi="Times New Roman"/>
              </w:rPr>
              <w:t>25 166</w:t>
            </w:r>
            <w:r w:rsidRPr="004C0203">
              <w:rPr>
                <w:rFonts w:ascii="Times New Roman" w:hAnsi="Times New Roman"/>
              </w:rPr>
              <w:t xml:space="preserve"> рублей</w:t>
            </w:r>
            <w:r w:rsidR="00461C2A">
              <w:rPr>
                <w:rFonts w:ascii="Times New Roman" w:hAnsi="Times New Roman"/>
              </w:rPr>
              <w:t xml:space="preserve"> 67 копеек</w:t>
            </w:r>
            <w:r w:rsidRPr="004C0203">
              <w:rPr>
                <w:rFonts w:ascii="Times New Roman" w:hAnsi="Times New Roman"/>
              </w:rPr>
              <w:t xml:space="preserve">. </w:t>
            </w:r>
          </w:p>
        </w:tc>
      </w:tr>
      <w:tr w:rsidR="000B190E" w:rsidRPr="004C0203" w14:paraId="5E82304B" w14:textId="77777777" w:rsidTr="00844505">
        <w:tc>
          <w:tcPr>
            <w:tcW w:w="9532" w:type="dxa"/>
            <w:gridSpan w:val="4"/>
          </w:tcPr>
          <w:p w14:paraId="12EFFF41" w14:textId="77777777" w:rsidR="000B190E" w:rsidRPr="004C0203" w:rsidRDefault="000B190E" w:rsidP="000B190E">
            <w:pPr>
              <w:tabs>
                <w:tab w:val="left" w:pos="492"/>
                <w:tab w:val="num" w:pos="574"/>
              </w:tabs>
              <w:spacing w:after="0" w:line="240" w:lineRule="auto"/>
              <w:jc w:val="both"/>
              <w:rPr>
                <w:rFonts w:ascii="Times New Roman" w:hAnsi="Times New Roman"/>
              </w:rPr>
            </w:pPr>
            <w:r w:rsidRPr="004C0203">
              <w:rPr>
                <w:rFonts w:ascii="Times New Roman" w:hAnsi="Times New Roman"/>
              </w:rPr>
              <w:t>5.2.</w:t>
            </w:r>
            <w:r w:rsidRPr="004C0203">
              <w:rPr>
                <w:rFonts w:ascii="Times New Roman" w:hAnsi="Times New Roman"/>
              </w:rPr>
              <w:tab/>
              <w:t>Оплата услуг Исполнителя осуществляется Заказчиком в следующем порядке:</w:t>
            </w:r>
          </w:p>
          <w:p w14:paraId="28CB9F08" w14:textId="77777777" w:rsidR="00D5145F" w:rsidRPr="004C0203" w:rsidRDefault="00D5145F" w:rsidP="00D5145F">
            <w:pPr>
              <w:tabs>
                <w:tab w:val="left" w:pos="492"/>
                <w:tab w:val="num" w:pos="574"/>
              </w:tabs>
              <w:spacing w:after="0" w:line="240" w:lineRule="auto"/>
              <w:jc w:val="both"/>
              <w:rPr>
                <w:rFonts w:ascii="Times New Roman" w:hAnsi="Times New Roman"/>
              </w:rPr>
            </w:pPr>
            <w:r w:rsidRPr="004C0203">
              <w:rPr>
                <w:rFonts w:ascii="Times New Roman" w:hAnsi="Times New Roman"/>
              </w:rPr>
              <w:t xml:space="preserve">- </w:t>
            </w:r>
            <w:r>
              <w:rPr>
                <w:rFonts w:ascii="Times New Roman" w:hAnsi="Times New Roman"/>
              </w:rPr>
              <w:t xml:space="preserve">Заказчик </w:t>
            </w:r>
            <w:r w:rsidRPr="004C0203">
              <w:rPr>
                <w:rFonts w:ascii="Times New Roman" w:hAnsi="Times New Roman"/>
              </w:rPr>
              <w:t>в течение 5 рабочих дней со дня</w:t>
            </w:r>
            <w:r>
              <w:rPr>
                <w:rFonts w:ascii="Times New Roman" w:hAnsi="Times New Roman"/>
              </w:rPr>
              <w:t xml:space="preserve"> подписания</w:t>
            </w:r>
            <w:r w:rsidRPr="004C0203">
              <w:rPr>
                <w:rFonts w:ascii="Times New Roman" w:hAnsi="Times New Roman"/>
              </w:rPr>
              <w:t xml:space="preserve"> настоящего Договора и </w:t>
            </w:r>
            <w:r>
              <w:rPr>
                <w:rFonts w:ascii="Times New Roman" w:hAnsi="Times New Roman"/>
              </w:rPr>
              <w:t xml:space="preserve">предоставления </w:t>
            </w:r>
            <w:r w:rsidRPr="004C0203">
              <w:rPr>
                <w:rFonts w:ascii="Times New Roman" w:hAnsi="Times New Roman"/>
              </w:rPr>
              <w:t>Счета на оплату, осуществляет предоплату в размере 50% (пятьдесят процентов) от стоимости услуг, указанных в п.</w:t>
            </w:r>
            <w:r>
              <w:rPr>
                <w:rFonts w:ascii="Times New Roman" w:hAnsi="Times New Roman"/>
              </w:rPr>
              <w:t xml:space="preserve"> </w:t>
            </w:r>
            <w:r w:rsidRPr="004C0203">
              <w:rPr>
                <w:rFonts w:ascii="Times New Roman" w:hAnsi="Times New Roman"/>
              </w:rPr>
              <w:t xml:space="preserve">5.1. настоящего Договора, путем перечисления подлежащих уплате денежных средств на расчетный счет Исполнителя; </w:t>
            </w:r>
          </w:p>
          <w:p w14:paraId="26A0CFAC" w14:textId="77777777" w:rsidR="00D5145F" w:rsidRPr="004C0203" w:rsidRDefault="00D5145F" w:rsidP="00D5145F">
            <w:pPr>
              <w:tabs>
                <w:tab w:val="left" w:pos="492"/>
                <w:tab w:val="num" w:pos="574"/>
              </w:tabs>
              <w:spacing w:after="0" w:line="240" w:lineRule="auto"/>
              <w:jc w:val="both"/>
              <w:rPr>
                <w:rFonts w:ascii="Times New Roman" w:hAnsi="Times New Roman"/>
              </w:rPr>
            </w:pPr>
            <w:r w:rsidRPr="004C0203">
              <w:rPr>
                <w:rFonts w:ascii="Times New Roman" w:hAnsi="Times New Roman"/>
              </w:rPr>
              <w:t xml:space="preserve">- Окончательный расчет производится в течение 5 рабочих дней со дня подписания Сторонами Акта и предоставления Счета на оплату, путем перечисления подлежащих уплате денежных средств на расчетный счет Исполнителя. </w:t>
            </w:r>
          </w:p>
          <w:p w14:paraId="0F78BFEA" w14:textId="024BC431" w:rsidR="000B190E" w:rsidRPr="004C0203" w:rsidRDefault="00D5145F" w:rsidP="00D5145F">
            <w:pPr>
              <w:tabs>
                <w:tab w:val="left" w:pos="492"/>
                <w:tab w:val="num" w:pos="574"/>
              </w:tabs>
              <w:spacing w:after="0" w:line="240" w:lineRule="auto"/>
              <w:jc w:val="both"/>
              <w:rPr>
                <w:rFonts w:ascii="Times New Roman" w:hAnsi="Times New Roman"/>
              </w:rPr>
            </w:pPr>
            <w:r w:rsidRPr="004C0203">
              <w:rPr>
                <w:rFonts w:ascii="Times New Roman" w:hAnsi="Times New Roman"/>
              </w:rPr>
              <w:t>Датой оплаты счета считается дата списания денежных средств с расчетного счета Заказчика.</w:t>
            </w:r>
          </w:p>
        </w:tc>
      </w:tr>
      <w:tr w:rsidR="000B190E" w:rsidRPr="004C0203" w14:paraId="11D7AFFF" w14:textId="77777777" w:rsidTr="00844505">
        <w:trPr>
          <w:trHeight w:val="741"/>
        </w:trPr>
        <w:tc>
          <w:tcPr>
            <w:tcW w:w="9532" w:type="dxa"/>
            <w:gridSpan w:val="4"/>
          </w:tcPr>
          <w:p w14:paraId="4383A608" w14:textId="65821970" w:rsidR="000B190E" w:rsidRPr="004C0203" w:rsidRDefault="000B190E" w:rsidP="000B190E">
            <w:pPr>
              <w:tabs>
                <w:tab w:val="left" w:pos="492"/>
              </w:tabs>
              <w:spacing w:after="0" w:line="240" w:lineRule="auto"/>
              <w:jc w:val="both"/>
              <w:rPr>
                <w:rFonts w:ascii="Times New Roman" w:hAnsi="Times New Roman"/>
              </w:rPr>
            </w:pPr>
            <w:r w:rsidRPr="004C0203">
              <w:rPr>
                <w:rFonts w:ascii="Times New Roman" w:hAnsi="Times New Roman"/>
              </w:rPr>
              <w:t xml:space="preserve">5.3. </w:t>
            </w:r>
            <w:r w:rsidRPr="004C0203">
              <w:rPr>
                <w:rFonts w:ascii="Times New Roman" w:hAnsi="Times New Roman"/>
              </w:rPr>
              <w:tab/>
              <w:t>Дополнительные профессиональные услуги, оказываемые Заказчику по вопросам, не относящимся к предмету настоящего Договора, оформляются отдельным договором и должны быть оплачены Заказчиком отдельно. Дополнительные профессиональные услуги не должны противоречить действующему законодательству и создавать угрозу нарушения принципа независимости аудиторской организации.</w:t>
            </w:r>
          </w:p>
        </w:tc>
      </w:tr>
      <w:tr w:rsidR="000B190E" w:rsidRPr="004C0203" w14:paraId="6855192F" w14:textId="77777777" w:rsidTr="00844505">
        <w:tc>
          <w:tcPr>
            <w:tcW w:w="9532" w:type="dxa"/>
            <w:gridSpan w:val="4"/>
          </w:tcPr>
          <w:p w14:paraId="1A8772C6" w14:textId="77777777" w:rsidR="000B190E" w:rsidRPr="004C0203" w:rsidRDefault="000B190E" w:rsidP="000B190E">
            <w:pPr>
              <w:pStyle w:val="ArticleTitle"/>
              <w:spacing w:before="0"/>
              <w:ind w:left="0" w:firstLine="0"/>
              <w:jc w:val="both"/>
              <w:rPr>
                <w:szCs w:val="22"/>
                <w:lang w:val="ru-RU"/>
              </w:rPr>
            </w:pPr>
          </w:p>
          <w:p w14:paraId="594AE50E" w14:textId="77777777" w:rsidR="000B190E" w:rsidRPr="004C0203" w:rsidRDefault="000B190E" w:rsidP="000B190E">
            <w:pPr>
              <w:pStyle w:val="ArticleTitle"/>
              <w:spacing w:before="0"/>
              <w:ind w:left="0" w:firstLine="0"/>
              <w:jc w:val="both"/>
              <w:rPr>
                <w:szCs w:val="22"/>
                <w:lang w:val="ru-RU"/>
              </w:rPr>
            </w:pPr>
            <w:r w:rsidRPr="004C0203">
              <w:rPr>
                <w:szCs w:val="22"/>
                <w:lang w:val="ru-RU"/>
              </w:rPr>
              <w:t xml:space="preserve">СТАТЬЯ 6. КОНФИДЕНЦИАЛЬНОСТЬ </w:t>
            </w:r>
          </w:p>
        </w:tc>
      </w:tr>
      <w:tr w:rsidR="000B190E" w:rsidRPr="004C0203" w14:paraId="1B973AC4" w14:textId="77777777" w:rsidTr="00844505">
        <w:trPr>
          <w:trHeight w:val="1325"/>
        </w:trPr>
        <w:tc>
          <w:tcPr>
            <w:tcW w:w="9532" w:type="dxa"/>
            <w:gridSpan w:val="4"/>
          </w:tcPr>
          <w:p w14:paraId="23B40574" w14:textId="77777777" w:rsidR="000B190E" w:rsidRPr="004C0203" w:rsidRDefault="000B190E" w:rsidP="000B190E">
            <w:pPr>
              <w:tabs>
                <w:tab w:val="left" w:pos="570"/>
              </w:tabs>
              <w:spacing w:after="0" w:line="240" w:lineRule="auto"/>
              <w:jc w:val="both"/>
              <w:rPr>
                <w:rFonts w:ascii="Times New Roman" w:hAnsi="Times New Roman"/>
              </w:rPr>
            </w:pPr>
            <w:r w:rsidRPr="004C0203">
              <w:rPr>
                <w:rFonts w:ascii="Times New Roman" w:hAnsi="Times New Roman"/>
              </w:rPr>
              <w:t>6.1.</w:t>
            </w:r>
            <w:r w:rsidRPr="004C0203">
              <w:rPr>
                <w:rFonts w:ascii="Times New Roman" w:hAnsi="Times New Roman"/>
              </w:rPr>
              <w:tab/>
              <w:t>В течение срока действия настоящего Договора и после его прекращения ни одна из Сторон по каким-либо причинам не может без предварительного письменного согласия другой Стороны разглашать третьим лицам и/или опубликовывать и/или допускать опубликование какой-либо информации, которая была предоставлена одной из Сторон в связи с исполнением настоящего Договора, либо стала известна одной из Сторон в силу исполнения обязательств по настоящему Договору.</w:t>
            </w:r>
          </w:p>
        </w:tc>
      </w:tr>
      <w:tr w:rsidR="000B190E" w:rsidRPr="004C0203" w14:paraId="6B126A3A" w14:textId="77777777" w:rsidTr="00FD65F4">
        <w:trPr>
          <w:trHeight w:val="450"/>
        </w:trPr>
        <w:tc>
          <w:tcPr>
            <w:tcW w:w="9532" w:type="dxa"/>
            <w:gridSpan w:val="4"/>
          </w:tcPr>
          <w:p w14:paraId="13B62C66" w14:textId="77777777" w:rsidR="000B190E" w:rsidRPr="004C0203" w:rsidRDefault="000B190E" w:rsidP="000B190E">
            <w:pPr>
              <w:tabs>
                <w:tab w:val="left" w:pos="570"/>
              </w:tabs>
              <w:spacing w:after="0" w:line="240" w:lineRule="auto"/>
              <w:jc w:val="both"/>
              <w:rPr>
                <w:rFonts w:ascii="Times New Roman" w:hAnsi="Times New Roman"/>
              </w:rPr>
            </w:pPr>
            <w:r w:rsidRPr="004C0203">
              <w:rPr>
                <w:rFonts w:ascii="Times New Roman" w:hAnsi="Times New Roman"/>
              </w:rPr>
              <w:t>6.2. Для целей данной статьи настоящего Договора понятие «информация» включает в себя следующее:</w:t>
            </w:r>
          </w:p>
        </w:tc>
      </w:tr>
      <w:tr w:rsidR="000B190E" w:rsidRPr="004C0203" w14:paraId="1D577D54" w14:textId="77777777" w:rsidTr="00FD65F4">
        <w:trPr>
          <w:trHeight w:val="416"/>
        </w:trPr>
        <w:tc>
          <w:tcPr>
            <w:tcW w:w="9532" w:type="dxa"/>
            <w:gridSpan w:val="4"/>
          </w:tcPr>
          <w:p w14:paraId="3C8227E2" w14:textId="77777777" w:rsidR="000B190E" w:rsidRPr="004C0203" w:rsidRDefault="000B190E" w:rsidP="000B190E">
            <w:pPr>
              <w:tabs>
                <w:tab w:val="left" w:pos="570"/>
              </w:tabs>
              <w:spacing w:after="0" w:line="240" w:lineRule="auto"/>
              <w:jc w:val="both"/>
              <w:rPr>
                <w:rFonts w:ascii="Times New Roman" w:hAnsi="Times New Roman"/>
              </w:rPr>
            </w:pPr>
            <w:r w:rsidRPr="004C0203">
              <w:rPr>
                <w:rFonts w:ascii="Times New Roman" w:hAnsi="Times New Roman"/>
              </w:rPr>
              <w:t>6.2.1.</w:t>
            </w:r>
            <w:r w:rsidRPr="004C0203">
              <w:rPr>
                <w:rFonts w:ascii="Times New Roman" w:hAnsi="Times New Roman"/>
              </w:rPr>
              <w:tab/>
              <w:t>Информация об условиях настоящего Договора, а также о формах и методах выполнения Сторонами своих обязательств по настоящему Договору;</w:t>
            </w:r>
          </w:p>
        </w:tc>
      </w:tr>
      <w:tr w:rsidR="000B190E" w:rsidRPr="004C0203" w14:paraId="2909F267" w14:textId="77777777" w:rsidTr="00844505">
        <w:tc>
          <w:tcPr>
            <w:tcW w:w="9532" w:type="dxa"/>
            <w:gridSpan w:val="4"/>
          </w:tcPr>
          <w:p w14:paraId="406FB70A" w14:textId="77777777" w:rsidR="000B190E" w:rsidRPr="004C0203" w:rsidRDefault="000B190E" w:rsidP="000B190E">
            <w:pPr>
              <w:numPr>
                <w:ilvl w:val="2"/>
                <w:numId w:val="4"/>
              </w:numPr>
              <w:tabs>
                <w:tab w:val="clear" w:pos="1180"/>
                <w:tab w:val="left" w:pos="570"/>
                <w:tab w:val="num" w:pos="743"/>
              </w:tabs>
              <w:spacing w:after="0" w:line="240" w:lineRule="auto"/>
              <w:ind w:left="0" w:firstLine="0"/>
              <w:jc w:val="both"/>
              <w:rPr>
                <w:rFonts w:ascii="Times New Roman" w:hAnsi="Times New Roman"/>
              </w:rPr>
            </w:pPr>
            <w:r w:rsidRPr="004C0203">
              <w:rPr>
                <w:rFonts w:ascii="Times New Roman" w:hAnsi="Times New Roman"/>
              </w:rPr>
              <w:t>Информация относительно состояния дел или имущества одной из Сторон по настоящему Договору.</w:t>
            </w:r>
          </w:p>
        </w:tc>
      </w:tr>
      <w:tr w:rsidR="000B190E" w:rsidRPr="004C0203" w14:paraId="786D4F2C" w14:textId="77777777" w:rsidTr="00844505">
        <w:tc>
          <w:tcPr>
            <w:tcW w:w="9532" w:type="dxa"/>
            <w:gridSpan w:val="4"/>
          </w:tcPr>
          <w:p w14:paraId="7DA51582" w14:textId="77777777" w:rsidR="000B190E" w:rsidRPr="004C0203" w:rsidRDefault="000B190E" w:rsidP="000B190E">
            <w:pPr>
              <w:tabs>
                <w:tab w:val="left" w:pos="570"/>
              </w:tabs>
              <w:spacing w:after="0" w:line="240" w:lineRule="auto"/>
              <w:jc w:val="both"/>
              <w:rPr>
                <w:rFonts w:ascii="Times New Roman" w:hAnsi="Times New Roman"/>
              </w:rPr>
            </w:pPr>
            <w:r w:rsidRPr="004C0203">
              <w:rPr>
                <w:rFonts w:ascii="Times New Roman" w:hAnsi="Times New Roman"/>
              </w:rPr>
              <w:t>6.3.</w:t>
            </w:r>
            <w:r w:rsidRPr="004C0203">
              <w:rPr>
                <w:rFonts w:ascii="Times New Roman" w:hAnsi="Times New Roman"/>
              </w:rPr>
              <w:tab/>
              <w:t xml:space="preserve">Обязательства по соблюдению конфиденциальности, предусмотренные настоящим Договором, не затрагивают случаи предоставления информации государственным органам в случаях, установленных законодательством Российской Федерации или другим применимым законодательством, а также случаи раскрытия информации в соответствии с требованиями действующего законодательства Российской Федерации. </w:t>
            </w:r>
          </w:p>
        </w:tc>
      </w:tr>
      <w:tr w:rsidR="000B190E" w:rsidRPr="004C0203" w14:paraId="56836F73" w14:textId="77777777" w:rsidTr="00844505">
        <w:tc>
          <w:tcPr>
            <w:tcW w:w="9532" w:type="dxa"/>
            <w:gridSpan w:val="4"/>
          </w:tcPr>
          <w:p w14:paraId="14834B44" w14:textId="77777777" w:rsidR="000B190E" w:rsidRPr="004C0203" w:rsidRDefault="000B190E" w:rsidP="000B190E">
            <w:pPr>
              <w:tabs>
                <w:tab w:val="left" w:pos="570"/>
              </w:tabs>
              <w:spacing w:after="0" w:line="240" w:lineRule="auto"/>
              <w:jc w:val="both"/>
              <w:rPr>
                <w:rFonts w:ascii="Times New Roman" w:hAnsi="Times New Roman"/>
              </w:rPr>
            </w:pPr>
            <w:r w:rsidRPr="004C0203">
              <w:rPr>
                <w:rFonts w:ascii="Times New Roman" w:hAnsi="Times New Roman"/>
              </w:rPr>
              <w:t>6.4. Обязательства по соблюдению конфиденциальности и/или не использованию полученной в ходе Аудита информации, принятые Сторонами по настоящему Договору, не будут распространяться на общедоступную информацию или информацию, которая становится известна третьим лицам не по вине Сторон.</w:t>
            </w:r>
          </w:p>
        </w:tc>
      </w:tr>
      <w:tr w:rsidR="000B190E" w:rsidRPr="004C0203" w14:paraId="59261359" w14:textId="77777777" w:rsidTr="00844505">
        <w:tc>
          <w:tcPr>
            <w:tcW w:w="9532" w:type="dxa"/>
            <w:gridSpan w:val="4"/>
          </w:tcPr>
          <w:p w14:paraId="0B5783BE" w14:textId="77777777" w:rsidR="000B190E" w:rsidRPr="004C0203" w:rsidRDefault="000B190E" w:rsidP="000B190E">
            <w:pPr>
              <w:tabs>
                <w:tab w:val="left" w:pos="570"/>
              </w:tabs>
              <w:spacing w:after="0" w:line="240" w:lineRule="auto"/>
              <w:jc w:val="both"/>
              <w:rPr>
                <w:rFonts w:ascii="Times New Roman" w:hAnsi="Times New Roman"/>
              </w:rPr>
            </w:pPr>
            <w:r w:rsidRPr="004C0203">
              <w:rPr>
                <w:rFonts w:ascii="Times New Roman" w:hAnsi="Times New Roman"/>
              </w:rPr>
              <w:t>6.5. В случае, если Заказчик пожелает  довести до сведения третьих лиц, в том числе в форме публикации в открытой печати, любую информацию и/или сведения, происходящие от Исполнителя и представляющие собой, в частности, заявления, рекомендации, консультации, цитаты, высказываний сотрудников Исполнителя, включая руководящий персонал, а также информацию, происходящую от иных лиц, в том числе от Заказчика, и подтвержденную Исполнителем, либо согласованную с ним (далее – «предоставление информации третьим лицам»), он обязан в предварительном порядке письменно согласовать с Исполнителем способ, содержание и форму предоставления информации третьим лицам.</w:t>
            </w:r>
          </w:p>
        </w:tc>
      </w:tr>
      <w:tr w:rsidR="000B190E" w:rsidRPr="004C0203" w14:paraId="19CA5797" w14:textId="77777777" w:rsidTr="00844505">
        <w:trPr>
          <w:trHeight w:val="1843"/>
        </w:trPr>
        <w:tc>
          <w:tcPr>
            <w:tcW w:w="9532" w:type="dxa"/>
            <w:gridSpan w:val="4"/>
          </w:tcPr>
          <w:p w14:paraId="24C12017" w14:textId="659B49F8" w:rsidR="000B190E" w:rsidRPr="004C0203" w:rsidRDefault="000B190E" w:rsidP="000B190E">
            <w:pPr>
              <w:tabs>
                <w:tab w:val="left" w:pos="570"/>
              </w:tabs>
              <w:spacing w:after="0" w:line="240" w:lineRule="auto"/>
              <w:jc w:val="both"/>
              <w:rPr>
                <w:rFonts w:ascii="Times New Roman" w:hAnsi="Times New Roman"/>
              </w:rPr>
            </w:pPr>
            <w:r w:rsidRPr="004C0203">
              <w:rPr>
                <w:rFonts w:ascii="Times New Roman" w:hAnsi="Times New Roman"/>
              </w:rPr>
              <w:t xml:space="preserve">6.6. </w:t>
            </w:r>
            <w:r w:rsidR="00D5145F" w:rsidRPr="004C0203">
              <w:rPr>
                <w:rFonts w:ascii="Times New Roman" w:hAnsi="Times New Roman"/>
              </w:rPr>
              <w:t>Заказчик не вправе предоставлять информацию третьим лицам без предварительного письменного согласования с Исполнителем даже в том случае, если эта информация не является конфиденциальной, за исключением информации, изначально предназначенной для публичного использования. Положения данного параграфа не распространяются на Аудиторское заключение, подготавливаемое Исполнителем в соответствии с требованиями действующего законодательства Российской Федерации и условиями настоящего Договора.</w:t>
            </w:r>
          </w:p>
          <w:p w14:paraId="1FF8D545" w14:textId="77777777" w:rsidR="000B190E" w:rsidRPr="004C0203" w:rsidRDefault="000B190E" w:rsidP="000B190E">
            <w:pPr>
              <w:tabs>
                <w:tab w:val="left" w:pos="570"/>
              </w:tabs>
              <w:spacing w:after="0" w:line="240" w:lineRule="auto"/>
              <w:jc w:val="both"/>
              <w:rPr>
                <w:rFonts w:ascii="Times New Roman" w:hAnsi="Times New Roman"/>
              </w:rPr>
            </w:pPr>
          </w:p>
        </w:tc>
      </w:tr>
      <w:tr w:rsidR="000B190E" w:rsidRPr="004C0203" w14:paraId="76035DEC" w14:textId="77777777" w:rsidTr="00844505">
        <w:tc>
          <w:tcPr>
            <w:tcW w:w="9532" w:type="dxa"/>
            <w:gridSpan w:val="4"/>
          </w:tcPr>
          <w:p w14:paraId="028F0A89" w14:textId="77777777" w:rsidR="000B190E" w:rsidRPr="004C0203" w:rsidRDefault="000B190E" w:rsidP="000B190E">
            <w:pPr>
              <w:pStyle w:val="ArticleTitle"/>
              <w:spacing w:before="0"/>
              <w:ind w:left="540" w:hanging="540"/>
              <w:jc w:val="both"/>
              <w:rPr>
                <w:b w:val="0"/>
                <w:szCs w:val="22"/>
                <w:lang w:val="ru-RU"/>
              </w:rPr>
            </w:pPr>
            <w:r w:rsidRPr="004C0203">
              <w:rPr>
                <w:szCs w:val="22"/>
                <w:lang w:val="ru-RU"/>
              </w:rPr>
              <w:t>СТАТЬЯ 7. ОТВЕТСТВЕННОСТЬ СТОРОН</w:t>
            </w:r>
          </w:p>
        </w:tc>
      </w:tr>
      <w:tr w:rsidR="000B190E" w:rsidRPr="004C0203" w14:paraId="5BAF8DFC" w14:textId="77777777" w:rsidTr="00844505">
        <w:tc>
          <w:tcPr>
            <w:tcW w:w="9532" w:type="dxa"/>
            <w:gridSpan w:val="4"/>
          </w:tcPr>
          <w:p w14:paraId="7A3720DD"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7.1. За неисполнение или ненадлежащее 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Российской Федерации и условиями настоящего Договора.</w:t>
            </w:r>
          </w:p>
        </w:tc>
      </w:tr>
      <w:tr w:rsidR="000B190E" w:rsidRPr="004C0203" w14:paraId="6DDB243D" w14:textId="77777777" w:rsidTr="00844505">
        <w:tc>
          <w:tcPr>
            <w:tcW w:w="9532" w:type="dxa"/>
            <w:gridSpan w:val="4"/>
          </w:tcPr>
          <w:p w14:paraId="78E6D183"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7.2. Ответственность за достоверность и полноту предоставляемых документов и информации и надежность системы внутреннего контроля несет Заказчик.  Исполнитель несет ответственность за квалифицированное проведение Аудита ведения бухгалтерского учета и Отчетности Заказчика по всем существенным аспектам.</w:t>
            </w:r>
          </w:p>
          <w:p w14:paraId="4A008E0B"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7.3.   Исполнитель осуществляет Аудит исключительно на основе документов и информации, предоставленных ему в ходе проверки.  Ответственность за подготовку финансовой (бухгалтерской) отчетности, в том числе за раскрытие в ней необходимой информации, ведение бухгалтерского учета в соответствии с требованиями законодательства Российской Федерации, наличие и надлежащую работу средств внутреннего контроля, выбор и применение учетной политики, правильность документов, достоверность и полноту содержащихся в них данных несет Заказчик.  Исполнитель рассмотрит состояние системы внутреннего контроля Заказчика исключительно для определения объема работ, необходимого для подготовки Аудиторского заключения.</w:t>
            </w:r>
          </w:p>
          <w:p w14:paraId="0B68463A" w14:textId="206DE81B" w:rsidR="000B190E" w:rsidRPr="004C0203" w:rsidRDefault="000B190E" w:rsidP="000B190E">
            <w:pPr>
              <w:spacing w:after="0" w:line="240" w:lineRule="auto"/>
              <w:jc w:val="both"/>
              <w:rPr>
                <w:rFonts w:ascii="Times New Roman" w:hAnsi="Times New Roman"/>
              </w:rPr>
            </w:pPr>
            <w:r w:rsidRPr="004C0203">
              <w:rPr>
                <w:rFonts w:ascii="Times New Roman" w:hAnsi="Times New Roman"/>
              </w:rPr>
              <w:t>7.</w:t>
            </w:r>
            <w:r>
              <w:rPr>
                <w:rFonts w:ascii="Times New Roman" w:hAnsi="Times New Roman"/>
              </w:rPr>
              <w:t>4</w:t>
            </w:r>
            <w:r w:rsidRPr="004C0203">
              <w:rPr>
                <w:rFonts w:ascii="Times New Roman" w:hAnsi="Times New Roman"/>
              </w:rPr>
              <w:t xml:space="preserve">. Исполнитель проинформирован о том, что Аудит ведения бухгалтерского учета и финансовой (бухгалтерской) отчетности является для Заказчика обязательным в силу требований действующего законодательства Российской Федерации, а результаты Аудита (Аудиторское заключение) подлежат утверждению Общим собранием Заказчика и опубликованию. </w:t>
            </w:r>
          </w:p>
          <w:p w14:paraId="3A5AE56E" w14:textId="231C7F06" w:rsidR="000B190E" w:rsidRPr="004C0203" w:rsidRDefault="000B190E" w:rsidP="000B190E">
            <w:pPr>
              <w:spacing w:after="0" w:line="240" w:lineRule="auto"/>
              <w:jc w:val="both"/>
              <w:rPr>
                <w:rFonts w:ascii="Times New Roman" w:hAnsi="Times New Roman"/>
              </w:rPr>
            </w:pPr>
            <w:r w:rsidRPr="004C0203">
              <w:rPr>
                <w:rFonts w:ascii="Times New Roman" w:hAnsi="Times New Roman"/>
              </w:rPr>
              <w:t>7.</w:t>
            </w:r>
            <w:r>
              <w:rPr>
                <w:rFonts w:ascii="Times New Roman" w:hAnsi="Times New Roman"/>
              </w:rPr>
              <w:t>5</w:t>
            </w:r>
            <w:r w:rsidRPr="004C0203">
              <w:rPr>
                <w:rFonts w:ascii="Times New Roman" w:hAnsi="Times New Roman"/>
              </w:rPr>
              <w:t xml:space="preserve">. </w:t>
            </w:r>
            <w:r w:rsidRPr="004C0203">
              <w:rPr>
                <w:rFonts w:ascii="Times New Roman" w:hAnsi="Times New Roman"/>
                <w:color w:val="000000"/>
                <w:spacing w:val="2"/>
              </w:rPr>
              <w:t>В случае нарушения Исполнителем сроков, предусмотренных настоящим Договором, Исполнитель</w:t>
            </w:r>
            <w:r w:rsidRPr="004C0203">
              <w:rPr>
                <w:rFonts w:ascii="Times New Roman" w:hAnsi="Times New Roman"/>
              </w:rPr>
              <w:t xml:space="preserve"> уплачивает Заказчику пеню в размере 0,5% от полной стоимости услуг Исполнителя, предусмотренной п. 5.1. настоящего Договора, за каждый день просрочки исполнения обязательств.</w:t>
            </w:r>
          </w:p>
          <w:p w14:paraId="4C2075F1" w14:textId="539B406A" w:rsidR="000B190E" w:rsidRPr="004C0203" w:rsidRDefault="000B190E" w:rsidP="000B190E">
            <w:pPr>
              <w:spacing w:after="0" w:line="240" w:lineRule="auto"/>
              <w:jc w:val="both"/>
              <w:rPr>
                <w:rFonts w:ascii="Times New Roman" w:hAnsi="Times New Roman"/>
              </w:rPr>
            </w:pPr>
            <w:r w:rsidRPr="004C0203">
              <w:rPr>
                <w:rFonts w:ascii="Times New Roman" w:hAnsi="Times New Roman"/>
              </w:rPr>
              <w:t>7.</w:t>
            </w:r>
            <w:r>
              <w:rPr>
                <w:rFonts w:ascii="Times New Roman" w:hAnsi="Times New Roman"/>
              </w:rPr>
              <w:t>6</w:t>
            </w:r>
            <w:r w:rsidRPr="004C0203">
              <w:rPr>
                <w:rFonts w:ascii="Times New Roman" w:hAnsi="Times New Roman"/>
              </w:rPr>
              <w:t xml:space="preserve">. </w:t>
            </w:r>
            <w:r w:rsidRPr="004C0203">
              <w:rPr>
                <w:rFonts w:ascii="Times New Roman" w:hAnsi="Times New Roman"/>
                <w:color w:val="000000"/>
                <w:spacing w:val="2"/>
              </w:rPr>
              <w:t>В случае нарушения Заказчиком сроков оплаты услуг Исполнителя, предусмотренных настоящим Договором, Заказчик</w:t>
            </w:r>
            <w:r w:rsidRPr="004C0203">
              <w:rPr>
                <w:rFonts w:ascii="Times New Roman" w:hAnsi="Times New Roman"/>
              </w:rPr>
              <w:t xml:space="preserve"> уплачивает Исполнителю пеню в размере 0,5% от полной стоимости услуг Исполнителя, предусмотренной п. 5.1. настоящего Договора, за каждый день просрочки исполнения обязательств.</w:t>
            </w:r>
          </w:p>
          <w:p w14:paraId="1459753F" w14:textId="3ACB9D30" w:rsidR="000B190E" w:rsidRPr="004C0203" w:rsidRDefault="000B190E" w:rsidP="000B190E">
            <w:pPr>
              <w:spacing w:after="0" w:line="240" w:lineRule="auto"/>
              <w:jc w:val="both"/>
              <w:rPr>
                <w:rFonts w:ascii="Times New Roman" w:hAnsi="Times New Roman"/>
              </w:rPr>
            </w:pPr>
            <w:r w:rsidRPr="004C0203">
              <w:rPr>
                <w:rFonts w:ascii="Times New Roman" w:hAnsi="Times New Roman"/>
              </w:rPr>
              <w:t>7.</w:t>
            </w:r>
            <w:r>
              <w:rPr>
                <w:rFonts w:ascii="Times New Roman" w:hAnsi="Times New Roman"/>
              </w:rPr>
              <w:t>7</w:t>
            </w:r>
            <w:r w:rsidRPr="004C0203">
              <w:rPr>
                <w:rFonts w:ascii="Times New Roman" w:hAnsi="Times New Roman"/>
              </w:rPr>
              <w:t>. Исполнитель несет ответственность за качество проведенного аудита исключительно в части обоснованности выводов аудиторского заключения.</w:t>
            </w:r>
          </w:p>
          <w:p w14:paraId="46F3AB6E" w14:textId="089272F2" w:rsidR="000B190E" w:rsidRPr="004C0203" w:rsidRDefault="000B190E" w:rsidP="000B190E">
            <w:pPr>
              <w:spacing w:after="0" w:line="240" w:lineRule="auto"/>
              <w:jc w:val="both"/>
              <w:rPr>
                <w:rFonts w:ascii="Times New Roman" w:hAnsi="Times New Roman"/>
              </w:rPr>
            </w:pPr>
            <w:r w:rsidRPr="004C0203">
              <w:rPr>
                <w:rFonts w:ascii="Times New Roman" w:hAnsi="Times New Roman"/>
              </w:rPr>
              <w:t>7.</w:t>
            </w:r>
            <w:r>
              <w:rPr>
                <w:rFonts w:ascii="Times New Roman" w:hAnsi="Times New Roman"/>
              </w:rPr>
              <w:t>8</w:t>
            </w:r>
            <w:r w:rsidRPr="004C0203">
              <w:rPr>
                <w:rFonts w:ascii="Times New Roman" w:hAnsi="Times New Roman"/>
              </w:rPr>
              <w:t>.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w:t>
            </w:r>
            <w:r w:rsidRPr="004C0203">
              <w:rPr>
                <w:rFonts w:ascii="Times New Roman" w:hAnsi="Times New Roman"/>
                <w:spacing w:val="-12"/>
              </w:rPr>
              <w:t xml:space="preserve"> </w:t>
            </w:r>
            <w:r w:rsidRPr="004C0203">
              <w:rPr>
                <w:rFonts w:ascii="Times New Roman" w:hAnsi="Times New Roman"/>
              </w:rPr>
              <w:t>убытки.</w:t>
            </w:r>
          </w:p>
          <w:p w14:paraId="0D0487FC" w14:textId="6A41A255" w:rsidR="000B190E" w:rsidRPr="004C0203" w:rsidRDefault="000B190E" w:rsidP="000B190E">
            <w:pPr>
              <w:spacing w:after="0" w:line="240" w:lineRule="auto"/>
              <w:jc w:val="both"/>
              <w:rPr>
                <w:rFonts w:ascii="Times New Roman" w:hAnsi="Times New Roman"/>
              </w:rPr>
            </w:pPr>
            <w:r w:rsidRPr="004C0203">
              <w:rPr>
                <w:rFonts w:ascii="Times New Roman" w:hAnsi="Times New Roman"/>
              </w:rPr>
              <w:t>7.</w:t>
            </w:r>
            <w:r>
              <w:rPr>
                <w:rFonts w:ascii="Times New Roman" w:hAnsi="Times New Roman"/>
              </w:rPr>
              <w:t>9</w:t>
            </w:r>
            <w:r w:rsidRPr="004C0203">
              <w:rPr>
                <w:rFonts w:ascii="Times New Roman" w:hAnsi="Times New Roman"/>
              </w:rPr>
              <w:t>.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w:t>
            </w:r>
            <w:r>
              <w:rPr>
                <w:rFonts w:ascii="Times New Roman" w:hAnsi="Times New Roman"/>
              </w:rPr>
              <w:t xml:space="preserve"> </w:t>
            </w:r>
            <w:r w:rsidRPr="004C0203">
              <w:rPr>
                <w:rFonts w:ascii="Times New Roman" w:hAnsi="Times New Roman"/>
              </w:rPr>
              <w:t>обнаружение искажений бухгалтерской отчетности в случае, если это не могло повлиять на мнение Исполнителя о</w:t>
            </w:r>
            <w:r w:rsidRPr="004C0203">
              <w:rPr>
                <w:rFonts w:ascii="Times New Roman" w:hAnsi="Times New Roman"/>
                <w:spacing w:val="-10"/>
              </w:rPr>
              <w:t xml:space="preserve"> </w:t>
            </w:r>
            <w:r w:rsidRPr="004C0203">
              <w:rPr>
                <w:rFonts w:ascii="Times New Roman" w:hAnsi="Times New Roman"/>
              </w:rPr>
              <w:t>бухгалтерской отчетности</w:t>
            </w:r>
            <w:r w:rsidRPr="004C0203">
              <w:rPr>
                <w:rFonts w:ascii="Times New Roman" w:hAnsi="Times New Roman"/>
                <w:spacing w:val="-9"/>
              </w:rPr>
              <w:t xml:space="preserve"> </w:t>
            </w:r>
            <w:r w:rsidRPr="004C0203">
              <w:rPr>
                <w:rFonts w:ascii="Times New Roman" w:hAnsi="Times New Roman"/>
              </w:rPr>
              <w:t>в</w:t>
            </w:r>
            <w:r w:rsidRPr="004C0203">
              <w:rPr>
                <w:rFonts w:ascii="Times New Roman" w:hAnsi="Times New Roman"/>
                <w:spacing w:val="-10"/>
              </w:rPr>
              <w:t xml:space="preserve"> </w:t>
            </w:r>
            <w:r w:rsidRPr="004C0203">
              <w:rPr>
                <w:rFonts w:ascii="Times New Roman" w:hAnsi="Times New Roman"/>
              </w:rPr>
              <w:t>целом.</w:t>
            </w:r>
          </w:p>
          <w:p w14:paraId="01E18D0B" w14:textId="694A3EA4" w:rsidR="000B190E" w:rsidRPr="004C0203" w:rsidRDefault="000B190E" w:rsidP="000B190E">
            <w:pPr>
              <w:spacing w:after="0" w:line="240" w:lineRule="auto"/>
              <w:jc w:val="both"/>
              <w:rPr>
                <w:rFonts w:ascii="Times New Roman" w:hAnsi="Times New Roman"/>
              </w:rPr>
            </w:pPr>
            <w:r>
              <w:rPr>
                <w:rFonts w:ascii="Times New Roman" w:hAnsi="Times New Roman"/>
              </w:rPr>
              <w:t>7.10</w:t>
            </w:r>
            <w:r w:rsidRPr="004C0203">
              <w:rPr>
                <w:rFonts w:ascii="Times New Roman" w:hAnsi="Times New Roman"/>
              </w:rPr>
              <w:t>.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w:t>
            </w:r>
            <w:r w:rsidRPr="004C0203">
              <w:rPr>
                <w:rFonts w:ascii="Times New Roman" w:hAnsi="Times New Roman"/>
                <w:spacing w:val="-21"/>
              </w:rPr>
              <w:t xml:space="preserve"> </w:t>
            </w:r>
            <w:r w:rsidRPr="004C0203">
              <w:rPr>
                <w:rFonts w:ascii="Times New Roman" w:hAnsi="Times New Roman"/>
              </w:rPr>
              <w:t>информации.</w:t>
            </w:r>
          </w:p>
          <w:p w14:paraId="44EC7ED7" w14:textId="44A06E46" w:rsidR="000B190E" w:rsidRPr="004C0203" w:rsidRDefault="000B190E" w:rsidP="000B190E">
            <w:pPr>
              <w:spacing w:after="0" w:line="240" w:lineRule="auto"/>
              <w:jc w:val="both"/>
              <w:rPr>
                <w:rFonts w:ascii="Times New Roman" w:hAnsi="Times New Roman"/>
              </w:rPr>
            </w:pPr>
            <w:r w:rsidRPr="004C0203">
              <w:rPr>
                <w:rFonts w:ascii="Times New Roman" w:hAnsi="Times New Roman"/>
              </w:rPr>
              <w:t>7.1</w:t>
            </w:r>
            <w:r>
              <w:rPr>
                <w:rFonts w:ascii="Times New Roman" w:hAnsi="Times New Roman"/>
              </w:rPr>
              <w:t>1</w:t>
            </w:r>
            <w:r w:rsidRPr="004C0203">
              <w:rPr>
                <w:rFonts w:ascii="Times New Roman" w:hAnsi="Times New Roman"/>
              </w:rPr>
              <w:t>.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п. 3.1. настоящего</w:t>
            </w:r>
            <w:r w:rsidRPr="004C0203">
              <w:rPr>
                <w:rFonts w:ascii="Times New Roman" w:hAnsi="Times New Roman"/>
                <w:spacing w:val="-19"/>
              </w:rPr>
              <w:t xml:space="preserve"> </w:t>
            </w:r>
            <w:r w:rsidRPr="004C0203">
              <w:rPr>
                <w:rFonts w:ascii="Times New Roman" w:hAnsi="Times New Roman"/>
              </w:rPr>
              <w:t>договора.</w:t>
            </w:r>
          </w:p>
          <w:p w14:paraId="64ED9A86" w14:textId="0DA92DE3" w:rsidR="000B190E" w:rsidRPr="004C0203" w:rsidRDefault="000B190E" w:rsidP="00561C44">
            <w:pPr>
              <w:spacing w:after="0" w:line="240" w:lineRule="auto"/>
              <w:jc w:val="both"/>
              <w:rPr>
                <w:rFonts w:ascii="Times New Roman" w:hAnsi="Times New Roman"/>
              </w:rPr>
            </w:pPr>
            <w:r w:rsidRPr="004C0203">
              <w:rPr>
                <w:rFonts w:ascii="Times New Roman" w:eastAsia="Times New Roman" w:hAnsi="Times New Roman"/>
              </w:rPr>
              <w:t>7.1</w:t>
            </w:r>
            <w:r>
              <w:rPr>
                <w:rFonts w:ascii="Times New Roman" w:eastAsia="Times New Roman" w:hAnsi="Times New Roman"/>
              </w:rPr>
              <w:t>2</w:t>
            </w:r>
            <w:r w:rsidRPr="004C0203">
              <w:rPr>
                <w:rFonts w:ascii="Times New Roman" w:eastAsia="Times New Roman" w:hAnsi="Times New Roman"/>
              </w:rPr>
              <w:t>. Ответственность Исполнителя за нарушение настоящего договора и (или) ответственность за причинение вреда имуществу других лиц в результате осуществления аудиторской деяте</w:t>
            </w:r>
            <w:r w:rsidR="00561C44">
              <w:rPr>
                <w:rFonts w:ascii="Times New Roman" w:eastAsia="Times New Roman" w:hAnsi="Times New Roman"/>
              </w:rPr>
              <w:t xml:space="preserve">льности застрахована в __                     </w:t>
            </w:r>
            <w:r w:rsidRPr="004C0203">
              <w:rPr>
                <w:rFonts w:ascii="Times New Roman" w:eastAsia="Times New Roman" w:hAnsi="Times New Roman"/>
              </w:rPr>
              <w:t xml:space="preserve"> (полис № __________, срок действия полиса до __________).</w:t>
            </w:r>
          </w:p>
        </w:tc>
      </w:tr>
      <w:tr w:rsidR="000B190E" w:rsidRPr="004C0203" w14:paraId="0E8FA4CE" w14:textId="77777777" w:rsidTr="00844505">
        <w:tc>
          <w:tcPr>
            <w:tcW w:w="9532" w:type="dxa"/>
            <w:gridSpan w:val="4"/>
          </w:tcPr>
          <w:p w14:paraId="0B0A1FCA" w14:textId="77777777" w:rsidR="000B190E" w:rsidRPr="004C0203" w:rsidRDefault="000B190E" w:rsidP="000B190E">
            <w:pPr>
              <w:pStyle w:val="ArticleTitle"/>
              <w:spacing w:before="0"/>
              <w:ind w:left="0" w:firstLine="0"/>
              <w:jc w:val="both"/>
              <w:rPr>
                <w:szCs w:val="22"/>
                <w:lang w:val="ru-RU"/>
              </w:rPr>
            </w:pPr>
          </w:p>
          <w:p w14:paraId="1E7243F4" w14:textId="77777777" w:rsidR="000B190E" w:rsidRPr="004C0203" w:rsidRDefault="000B190E" w:rsidP="000B190E">
            <w:pPr>
              <w:pStyle w:val="ArticleTitle"/>
              <w:spacing w:before="0"/>
              <w:ind w:left="0" w:firstLine="0"/>
              <w:jc w:val="both"/>
              <w:rPr>
                <w:b w:val="0"/>
                <w:szCs w:val="22"/>
                <w:lang w:val="ru-RU"/>
              </w:rPr>
            </w:pPr>
            <w:r w:rsidRPr="004C0203">
              <w:rPr>
                <w:szCs w:val="22"/>
                <w:lang w:val="ru-RU"/>
              </w:rPr>
              <w:t>СТАТЬЯ 8. ОСВОБОЖДЕНИЕ ОТ ОТВЕТСТВЕННОСТИ</w:t>
            </w:r>
          </w:p>
        </w:tc>
      </w:tr>
      <w:tr w:rsidR="000B190E" w:rsidRPr="004C0203" w14:paraId="07BF2993" w14:textId="77777777" w:rsidTr="00844505">
        <w:tc>
          <w:tcPr>
            <w:tcW w:w="9532" w:type="dxa"/>
            <w:gridSpan w:val="4"/>
          </w:tcPr>
          <w:p w14:paraId="37B21CCC"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 xml:space="preserve">8.1. </w:t>
            </w:r>
            <w:r w:rsidRPr="004C0203">
              <w:rPr>
                <w:rFonts w:ascii="Times New Roman" w:hAnsi="Times New Roman"/>
              </w:rPr>
              <w:tab/>
              <w:t>Сторона, не исполнившая обязательства по настоящему Договору, несет ответственность, если не докажет, что надлежащее исполнение оказалось невозможным вследствие возникновения обстоятельств непреодолимой силы (Форс-мажор).</w:t>
            </w:r>
          </w:p>
        </w:tc>
      </w:tr>
      <w:tr w:rsidR="000B190E" w:rsidRPr="004C0203" w14:paraId="3110FBF3" w14:textId="77777777" w:rsidTr="00844505">
        <w:tc>
          <w:tcPr>
            <w:tcW w:w="9532" w:type="dxa"/>
            <w:gridSpan w:val="4"/>
          </w:tcPr>
          <w:p w14:paraId="4BAAB169"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8.2.</w:t>
            </w:r>
            <w:r w:rsidRPr="004C0203">
              <w:rPr>
                <w:rFonts w:ascii="Times New Roman" w:hAnsi="Times New Roman"/>
              </w:rPr>
              <w:tab/>
              <w:t>В целях исполнения настоящего Договора под форс-мажорными обстоятельствами подразумеваются: войны, наводнения, пожары, землетрясения и прочие стихийные бедствия, забастовки, изменения действующего законодательства Российской Федерации, а также обстоятельства, которые не могли быть предусмотрены ни одной из Сторон, 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tc>
      </w:tr>
      <w:tr w:rsidR="000B190E" w:rsidRPr="004C0203" w14:paraId="1F68C675" w14:textId="77777777" w:rsidTr="00844505">
        <w:tc>
          <w:tcPr>
            <w:tcW w:w="9532" w:type="dxa"/>
            <w:gridSpan w:val="4"/>
          </w:tcPr>
          <w:p w14:paraId="739E7284"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8.3.</w:t>
            </w:r>
            <w:r w:rsidRPr="004C0203">
              <w:rPr>
                <w:rFonts w:ascii="Times New Roman" w:hAnsi="Times New Roman"/>
              </w:rPr>
              <w:tab/>
              <w:t>Сторона, не исполняющая обязательства по настоящему Договору в силу возникновения обстоятельств непреодолимой силы, обязана в течение 5 (Пяти) рабочих дней проинформировать другую Сторону о наступлении таких обстоятельств в письменной форме. Подобная информация 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 по настоящему Договору.</w:t>
            </w:r>
          </w:p>
        </w:tc>
      </w:tr>
      <w:tr w:rsidR="000B190E" w:rsidRPr="004C0203" w14:paraId="636118EE" w14:textId="77777777" w:rsidTr="00844505">
        <w:tc>
          <w:tcPr>
            <w:tcW w:w="9532" w:type="dxa"/>
            <w:gridSpan w:val="4"/>
          </w:tcPr>
          <w:p w14:paraId="1192294F"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8.4.</w:t>
            </w:r>
            <w:r w:rsidRPr="004C0203">
              <w:rPr>
                <w:rFonts w:ascii="Times New Roman" w:hAnsi="Times New Roman"/>
              </w:rPr>
              <w:tab/>
              <w:t>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tc>
      </w:tr>
      <w:tr w:rsidR="000B190E" w:rsidRPr="004C0203" w14:paraId="3082CC38" w14:textId="77777777" w:rsidTr="00844505">
        <w:trPr>
          <w:trHeight w:val="560"/>
        </w:trPr>
        <w:tc>
          <w:tcPr>
            <w:tcW w:w="9532" w:type="dxa"/>
            <w:gridSpan w:val="4"/>
          </w:tcPr>
          <w:p w14:paraId="1F0653AE"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8.5.</w:t>
            </w:r>
            <w:r w:rsidRPr="004C0203">
              <w:rPr>
                <w:rFonts w:ascii="Times New Roman" w:hAnsi="Times New Roman"/>
              </w:rPr>
              <w:tab/>
              <w:t>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tc>
      </w:tr>
      <w:tr w:rsidR="000B190E" w:rsidRPr="004C0203" w14:paraId="48AF628C" w14:textId="77777777" w:rsidTr="00844505">
        <w:trPr>
          <w:cantSplit/>
          <w:trHeight w:val="1713"/>
        </w:trPr>
        <w:tc>
          <w:tcPr>
            <w:tcW w:w="9532" w:type="dxa"/>
            <w:gridSpan w:val="4"/>
            <w:vMerge w:val="restart"/>
          </w:tcPr>
          <w:p w14:paraId="24E1505F"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8.6.</w:t>
            </w:r>
            <w:r w:rsidRPr="004C0203">
              <w:rPr>
                <w:rFonts w:ascii="Times New Roman" w:hAnsi="Times New Roman"/>
              </w:rPr>
              <w:tab/>
              <w:t>В том случае, если обстоятельства непреодолимой силы препятствуют одной из Сторон выполнить ее обязательства в течение срока, превышающего 3 (Три) месяца, или если после их наступления выяснится, что они будут длиться более 3 (Трех)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действия настоящего Договора.</w:t>
            </w:r>
          </w:p>
          <w:p w14:paraId="72D4FFAF" w14:textId="77777777" w:rsidR="000B190E" w:rsidRPr="004C0203" w:rsidRDefault="000B190E" w:rsidP="000B190E">
            <w:pPr>
              <w:spacing w:after="0" w:line="240" w:lineRule="auto"/>
              <w:jc w:val="both"/>
              <w:rPr>
                <w:rFonts w:ascii="Times New Roman" w:hAnsi="Times New Roman"/>
              </w:rPr>
            </w:pPr>
          </w:p>
          <w:p w14:paraId="7061DF19" w14:textId="77777777" w:rsidR="000B190E" w:rsidRPr="004C0203" w:rsidRDefault="000B190E" w:rsidP="000B190E">
            <w:pPr>
              <w:pStyle w:val="Articleheading"/>
              <w:spacing w:after="0"/>
              <w:ind w:left="0" w:firstLine="0"/>
              <w:jc w:val="both"/>
              <w:rPr>
                <w:szCs w:val="22"/>
              </w:rPr>
            </w:pPr>
            <w:r w:rsidRPr="004C0203">
              <w:rPr>
                <w:szCs w:val="22"/>
                <w:lang w:val="ru-RU"/>
              </w:rPr>
              <w:t>СТАТЬЯ 9. ПОРЯДОК РАЗРЕШЕНИЯ СПОРОВ</w:t>
            </w:r>
          </w:p>
        </w:tc>
      </w:tr>
      <w:tr w:rsidR="000B190E" w:rsidRPr="004C0203" w14:paraId="1F90002B" w14:textId="77777777" w:rsidTr="00844505">
        <w:trPr>
          <w:cantSplit/>
          <w:trHeight w:val="253"/>
        </w:trPr>
        <w:tc>
          <w:tcPr>
            <w:tcW w:w="9532" w:type="dxa"/>
            <w:gridSpan w:val="4"/>
            <w:vMerge/>
          </w:tcPr>
          <w:p w14:paraId="0B646D81" w14:textId="77777777" w:rsidR="000B190E" w:rsidRPr="004C0203" w:rsidRDefault="000B190E" w:rsidP="000B190E">
            <w:pPr>
              <w:spacing w:after="0" w:line="240" w:lineRule="auto"/>
              <w:jc w:val="both"/>
              <w:rPr>
                <w:rFonts w:ascii="Times New Roman" w:hAnsi="Times New Roman"/>
              </w:rPr>
            </w:pPr>
          </w:p>
        </w:tc>
      </w:tr>
      <w:tr w:rsidR="000B190E" w:rsidRPr="004C0203" w14:paraId="54E7B64A" w14:textId="77777777" w:rsidTr="00844505">
        <w:trPr>
          <w:trHeight w:val="429"/>
        </w:trPr>
        <w:tc>
          <w:tcPr>
            <w:tcW w:w="9532" w:type="dxa"/>
            <w:gridSpan w:val="4"/>
          </w:tcPr>
          <w:p w14:paraId="726339D9" w14:textId="77777777" w:rsidR="000B190E" w:rsidRPr="004C0203" w:rsidRDefault="000B190E" w:rsidP="000B190E">
            <w:pPr>
              <w:numPr>
                <w:ilvl w:val="1"/>
                <w:numId w:val="5"/>
              </w:numPr>
              <w:tabs>
                <w:tab w:val="clear" w:pos="360"/>
                <w:tab w:val="num" w:pos="601"/>
              </w:tabs>
              <w:spacing w:after="0" w:line="240" w:lineRule="auto"/>
              <w:ind w:left="0" w:firstLine="0"/>
              <w:jc w:val="both"/>
              <w:rPr>
                <w:rFonts w:ascii="Times New Roman" w:hAnsi="Times New Roman"/>
              </w:rPr>
            </w:pPr>
            <w:r w:rsidRPr="004C0203">
              <w:rPr>
                <w:rFonts w:ascii="Times New Roman" w:hAnsi="Times New Roman"/>
              </w:rPr>
              <w:t>В случае возникновения между Сторонами любого спора относительно толкования, действия или исполнения настоящего Договора, Стороны предпримут все разумные меры для разрешения такого спора путем переговоров.</w:t>
            </w:r>
          </w:p>
        </w:tc>
      </w:tr>
      <w:tr w:rsidR="000B190E" w:rsidRPr="004C0203" w14:paraId="7C545E6F" w14:textId="77777777" w:rsidTr="00844505">
        <w:trPr>
          <w:trHeight w:val="762"/>
        </w:trPr>
        <w:tc>
          <w:tcPr>
            <w:tcW w:w="9532" w:type="dxa"/>
            <w:gridSpan w:val="4"/>
          </w:tcPr>
          <w:p w14:paraId="58492520" w14:textId="77777777" w:rsidR="000B190E" w:rsidRPr="004C0203" w:rsidRDefault="000B190E" w:rsidP="000B190E">
            <w:pPr>
              <w:spacing w:after="0" w:line="240" w:lineRule="auto"/>
              <w:jc w:val="both"/>
              <w:rPr>
                <w:rFonts w:ascii="Times New Roman" w:hAnsi="Times New Roman"/>
                <w:bCs/>
              </w:rPr>
            </w:pPr>
            <w:r w:rsidRPr="004C0203">
              <w:rPr>
                <w:rFonts w:ascii="Times New Roman" w:hAnsi="Times New Roman"/>
                <w:bCs/>
              </w:rPr>
              <w:t>9.2.</w:t>
            </w:r>
            <w:r w:rsidRPr="004C0203">
              <w:rPr>
                <w:rFonts w:ascii="Times New Roman" w:hAnsi="Times New Roman"/>
                <w:bCs/>
              </w:rPr>
              <w:tab/>
              <w:t>Спор, по которому Стороны не достигли договоренности в течение 10 (десяти) дней со дня получения одной из Сторон претензии другой Стороны, подлежит разрешению в Арбитражном суде г. Москвы. Решения Арбитражного суда будут обязательными для каждой из Сторон.</w:t>
            </w:r>
          </w:p>
        </w:tc>
      </w:tr>
      <w:tr w:rsidR="000B190E" w:rsidRPr="004C0203" w14:paraId="688BA062" w14:textId="77777777" w:rsidTr="00844505">
        <w:tc>
          <w:tcPr>
            <w:tcW w:w="9532" w:type="dxa"/>
            <w:gridSpan w:val="4"/>
          </w:tcPr>
          <w:p w14:paraId="4BB7B9D7" w14:textId="77777777" w:rsidR="000B190E" w:rsidRPr="004C0203" w:rsidRDefault="000B190E" w:rsidP="000B190E">
            <w:pPr>
              <w:pStyle w:val="ArticleTitle"/>
              <w:spacing w:before="0"/>
              <w:ind w:left="0" w:firstLine="0"/>
              <w:jc w:val="both"/>
              <w:rPr>
                <w:szCs w:val="22"/>
                <w:lang w:val="ru-RU"/>
              </w:rPr>
            </w:pPr>
          </w:p>
          <w:p w14:paraId="62614E23" w14:textId="77777777" w:rsidR="000B190E" w:rsidRPr="004C0203" w:rsidRDefault="000B190E" w:rsidP="000B190E">
            <w:pPr>
              <w:pStyle w:val="ArticleTitle"/>
              <w:spacing w:before="0"/>
              <w:ind w:left="0" w:firstLine="0"/>
              <w:jc w:val="both"/>
              <w:rPr>
                <w:szCs w:val="22"/>
                <w:lang w:val="ru-RU"/>
              </w:rPr>
            </w:pPr>
            <w:r w:rsidRPr="004C0203">
              <w:rPr>
                <w:szCs w:val="22"/>
                <w:lang w:val="ru-RU"/>
              </w:rPr>
              <w:t xml:space="preserve">СТАТЬЯ 10. СРОК ДЕЙСТВИЯ И УСЛОВИЯ ПРЕКРАЩЕНИЯ ДОГОВОРА </w:t>
            </w:r>
          </w:p>
        </w:tc>
      </w:tr>
      <w:tr w:rsidR="000B190E" w:rsidRPr="004C0203" w14:paraId="32597210" w14:textId="77777777" w:rsidTr="00844505">
        <w:tc>
          <w:tcPr>
            <w:tcW w:w="9532" w:type="dxa"/>
            <w:gridSpan w:val="4"/>
          </w:tcPr>
          <w:p w14:paraId="4F94C1CB"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10.1.</w:t>
            </w:r>
            <w:r w:rsidRPr="004C0203">
              <w:rPr>
                <w:rFonts w:ascii="Times New Roman" w:hAnsi="Times New Roman"/>
              </w:rPr>
              <w:tab/>
              <w:t>Настоящий Договор вступает в силу с даты его подписания полномочными представителями Сторон.  Срок действия настоящего Договора ограничен сроком выполнения сторонами своих обязательств.</w:t>
            </w:r>
          </w:p>
        </w:tc>
      </w:tr>
      <w:tr w:rsidR="000B190E" w:rsidRPr="004C0203" w14:paraId="7C0CBF35" w14:textId="77777777" w:rsidTr="00844505">
        <w:tc>
          <w:tcPr>
            <w:tcW w:w="9532" w:type="dxa"/>
            <w:gridSpan w:val="4"/>
          </w:tcPr>
          <w:p w14:paraId="2C79A4B5"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10.2.</w:t>
            </w:r>
            <w:r w:rsidRPr="004C0203">
              <w:rPr>
                <w:rFonts w:ascii="Times New Roman" w:hAnsi="Times New Roman"/>
              </w:rPr>
              <w:tab/>
              <w:t>Настоящий Договор может быть расторгнут:</w:t>
            </w:r>
          </w:p>
        </w:tc>
      </w:tr>
      <w:tr w:rsidR="000B190E" w:rsidRPr="004C0203" w14:paraId="6EBF2886" w14:textId="77777777" w:rsidTr="00844505">
        <w:tc>
          <w:tcPr>
            <w:tcW w:w="9532" w:type="dxa"/>
            <w:gridSpan w:val="4"/>
          </w:tcPr>
          <w:p w14:paraId="1010567C" w14:textId="77777777" w:rsidR="000B190E" w:rsidRPr="004C0203" w:rsidRDefault="000B190E" w:rsidP="000B190E">
            <w:pPr>
              <w:numPr>
                <w:ilvl w:val="2"/>
                <w:numId w:val="6"/>
              </w:numPr>
              <w:tabs>
                <w:tab w:val="clear" w:pos="720"/>
                <w:tab w:val="left" w:pos="318"/>
              </w:tabs>
              <w:spacing w:after="0" w:line="240" w:lineRule="auto"/>
              <w:ind w:left="0" w:firstLine="0"/>
              <w:jc w:val="both"/>
              <w:rPr>
                <w:rFonts w:ascii="Times New Roman" w:hAnsi="Times New Roman"/>
              </w:rPr>
            </w:pPr>
            <w:r w:rsidRPr="004C0203">
              <w:rPr>
                <w:rFonts w:ascii="Times New Roman" w:hAnsi="Times New Roman"/>
              </w:rPr>
              <w:t>По взаимному согласию Сторон, выраженному в письменной форме, в порядке, предусмотренном для направления уведомлений, изложенном в статье 11 настоящего Договора;</w:t>
            </w:r>
          </w:p>
        </w:tc>
      </w:tr>
      <w:tr w:rsidR="000B190E" w:rsidRPr="004C0203" w14:paraId="0713AE68" w14:textId="77777777" w:rsidTr="00844505">
        <w:tc>
          <w:tcPr>
            <w:tcW w:w="9532" w:type="dxa"/>
            <w:gridSpan w:val="4"/>
          </w:tcPr>
          <w:p w14:paraId="36829324" w14:textId="77777777" w:rsidR="000B190E" w:rsidRPr="004C0203" w:rsidRDefault="000B190E" w:rsidP="000B190E">
            <w:pPr>
              <w:numPr>
                <w:ilvl w:val="2"/>
                <w:numId w:val="6"/>
              </w:numPr>
              <w:tabs>
                <w:tab w:val="clear" w:pos="720"/>
                <w:tab w:val="left" w:pos="318"/>
              </w:tabs>
              <w:spacing w:after="0" w:line="240" w:lineRule="auto"/>
              <w:ind w:left="0" w:firstLine="0"/>
              <w:jc w:val="both"/>
              <w:rPr>
                <w:rFonts w:ascii="Times New Roman" w:hAnsi="Times New Roman"/>
              </w:rPr>
            </w:pPr>
            <w:r w:rsidRPr="004C0203">
              <w:rPr>
                <w:rFonts w:ascii="Times New Roman" w:hAnsi="Times New Roman"/>
              </w:rPr>
              <w:t>По требованию любой из Сторон, в случае возникновения у другой Стороны обстоятельств, ведущих к приостановлению или угрозе приостановления обычных деловых операций (неплатежеспособность, несостоятельность, ликвидация и т.п.);</w:t>
            </w:r>
          </w:p>
        </w:tc>
      </w:tr>
      <w:tr w:rsidR="000B190E" w:rsidRPr="004C0203" w14:paraId="05CC07C4" w14:textId="77777777" w:rsidTr="00844505">
        <w:tc>
          <w:tcPr>
            <w:tcW w:w="9532" w:type="dxa"/>
            <w:gridSpan w:val="4"/>
          </w:tcPr>
          <w:p w14:paraId="19168B8C" w14:textId="77777777" w:rsidR="000B190E" w:rsidRPr="004C0203" w:rsidRDefault="000B190E" w:rsidP="000B190E">
            <w:pPr>
              <w:numPr>
                <w:ilvl w:val="2"/>
                <w:numId w:val="6"/>
              </w:numPr>
              <w:tabs>
                <w:tab w:val="clear" w:pos="720"/>
                <w:tab w:val="num" w:pos="885"/>
              </w:tabs>
              <w:spacing w:after="0" w:line="240" w:lineRule="auto"/>
              <w:ind w:left="0" w:firstLine="0"/>
              <w:jc w:val="both"/>
              <w:rPr>
                <w:rFonts w:ascii="Times New Roman" w:hAnsi="Times New Roman"/>
              </w:rPr>
            </w:pPr>
            <w:r w:rsidRPr="004C0203">
              <w:rPr>
                <w:rFonts w:ascii="Times New Roman" w:hAnsi="Times New Roman"/>
              </w:rPr>
              <w:t>По требованию любой из Сторон, если другая Сторона совершит какое-либо нарушение положений настоящего Договора, и такое нарушение не будет устранено в течение 5 (Пяти) рабочих дней после предоставления письменного уведомления о подобном нарушении.</w:t>
            </w:r>
          </w:p>
        </w:tc>
      </w:tr>
      <w:tr w:rsidR="000B190E" w:rsidRPr="004C0203" w14:paraId="3F0319D6" w14:textId="77777777" w:rsidTr="00844505">
        <w:tc>
          <w:tcPr>
            <w:tcW w:w="9532" w:type="dxa"/>
            <w:gridSpan w:val="4"/>
          </w:tcPr>
          <w:p w14:paraId="7F52A924" w14:textId="77777777" w:rsidR="000B190E" w:rsidRPr="004C0203" w:rsidRDefault="000B190E" w:rsidP="000B190E">
            <w:pPr>
              <w:numPr>
                <w:ilvl w:val="1"/>
                <w:numId w:val="6"/>
              </w:numPr>
              <w:spacing w:after="0" w:line="240" w:lineRule="auto"/>
              <w:ind w:left="0" w:firstLine="0"/>
              <w:jc w:val="both"/>
              <w:rPr>
                <w:rFonts w:ascii="Times New Roman" w:hAnsi="Times New Roman"/>
              </w:rPr>
            </w:pPr>
            <w:r w:rsidRPr="004C0203">
              <w:rPr>
                <w:rFonts w:ascii="Times New Roman" w:hAnsi="Times New Roman"/>
              </w:rPr>
              <w:t>В случае расторжения настоящего Договора в порядке, предусмотренном пунктом 10.2 настоящего Договора, Заказчик обязуется уплатить Исполнителю часть стоимости услуг Исполнителя, указанной в п. 5.1 настоящего Договора, пропорциональную части работ, выполненной Исполнителем к моменту расторжения Договора. Оплата  работ, выполненных Исполнителем на момент расторжения настоящего Договора, осуществляется Заказчиком на основании выставленного Исполнителем счета с приложением отчета о фактически затраченном времени специалистами Исполнителя на проведение Аудита.</w:t>
            </w:r>
          </w:p>
        </w:tc>
      </w:tr>
      <w:tr w:rsidR="000B190E" w:rsidRPr="004C0203" w14:paraId="64725D1C" w14:textId="77777777" w:rsidTr="00844505">
        <w:tc>
          <w:tcPr>
            <w:tcW w:w="9532" w:type="dxa"/>
            <w:gridSpan w:val="4"/>
          </w:tcPr>
          <w:p w14:paraId="75030EE4" w14:textId="77777777" w:rsidR="000B190E" w:rsidRPr="004C0203" w:rsidRDefault="000B190E" w:rsidP="000B190E">
            <w:pPr>
              <w:pStyle w:val="ArticleTitle"/>
              <w:spacing w:before="0"/>
              <w:ind w:left="0" w:firstLine="0"/>
              <w:jc w:val="both"/>
              <w:rPr>
                <w:szCs w:val="22"/>
                <w:lang w:val="ru-RU"/>
              </w:rPr>
            </w:pPr>
          </w:p>
          <w:p w14:paraId="115F2D1A" w14:textId="77777777" w:rsidR="000B190E" w:rsidRPr="004C0203" w:rsidRDefault="000B190E" w:rsidP="000B190E">
            <w:pPr>
              <w:pStyle w:val="ArticleTitle"/>
              <w:spacing w:before="0"/>
              <w:ind w:left="0" w:firstLine="0"/>
              <w:jc w:val="both"/>
              <w:rPr>
                <w:szCs w:val="22"/>
                <w:lang w:val="ru-RU"/>
              </w:rPr>
            </w:pPr>
            <w:r w:rsidRPr="004C0203">
              <w:rPr>
                <w:szCs w:val="22"/>
                <w:lang w:val="ru-RU"/>
              </w:rPr>
              <w:t>СТАТЬЯ 11. УВЕДОМЛЕНИЯ</w:t>
            </w:r>
          </w:p>
        </w:tc>
      </w:tr>
      <w:tr w:rsidR="000B190E" w:rsidRPr="004C0203" w14:paraId="6E1C5BAA" w14:textId="77777777" w:rsidTr="00844505">
        <w:tc>
          <w:tcPr>
            <w:tcW w:w="9532" w:type="dxa"/>
            <w:gridSpan w:val="4"/>
          </w:tcPr>
          <w:p w14:paraId="126AD4B7" w14:textId="77777777" w:rsidR="000B190E" w:rsidRPr="004C0203" w:rsidRDefault="000B190E" w:rsidP="000B190E">
            <w:pPr>
              <w:numPr>
                <w:ilvl w:val="1"/>
                <w:numId w:val="11"/>
              </w:numPr>
              <w:tabs>
                <w:tab w:val="clear" w:pos="360"/>
                <w:tab w:val="num" w:pos="574"/>
              </w:tabs>
              <w:spacing w:after="0" w:line="240" w:lineRule="auto"/>
              <w:ind w:left="0" w:firstLine="0"/>
              <w:jc w:val="both"/>
              <w:rPr>
                <w:rFonts w:ascii="Times New Roman" w:hAnsi="Times New Roman"/>
              </w:rPr>
            </w:pPr>
            <w:r w:rsidRPr="004C0203">
              <w:rPr>
                <w:rFonts w:ascii="Times New Roman" w:hAnsi="Times New Roman"/>
              </w:rPr>
              <w:t>Все уведомления, требования и сообщения, предусмотренные настоящим Договором,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пункте 11.2 настоящего Договора.  Уведомление может быть вручено лично или направлено заказным письмом и будет считаться полученным:</w:t>
            </w:r>
          </w:p>
        </w:tc>
      </w:tr>
      <w:tr w:rsidR="000B190E" w:rsidRPr="004C0203" w14:paraId="48225128" w14:textId="77777777" w:rsidTr="00844505">
        <w:tc>
          <w:tcPr>
            <w:tcW w:w="9532" w:type="dxa"/>
            <w:gridSpan w:val="4"/>
          </w:tcPr>
          <w:p w14:paraId="50F57BD9"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11.1.1. При вручении лично - на дату вручения;</w:t>
            </w:r>
          </w:p>
        </w:tc>
      </w:tr>
      <w:tr w:rsidR="000B190E" w:rsidRPr="004C0203" w14:paraId="0D197FE8" w14:textId="77777777" w:rsidTr="00844505">
        <w:tc>
          <w:tcPr>
            <w:tcW w:w="9532" w:type="dxa"/>
            <w:gridSpan w:val="4"/>
          </w:tcPr>
          <w:p w14:paraId="67904512" w14:textId="77777777" w:rsidR="000B190E" w:rsidRPr="004C0203" w:rsidRDefault="000B190E" w:rsidP="000B190E">
            <w:pPr>
              <w:pStyle w:val="a8"/>
              <w:tabs>
                <w:tab w:val="left" w:pos="1294"/>
              </w:tabs>
              <w:spacing w:after="0" w:line="240" w:lineRule="auto"/>
              <w:ind w:left="0" w:firstLine="0"/>
              <w:rPr>
                <w:rFonts w:ascii="Times New Roman" w:hAnsi="Times New Roman"/>
              </w:rPr>
            </w:pPr>
            <w:r w:rsidRPr="004C0203">
              <w:rPr>
                <w:rFonts w:ascii="Times New Roman" w:hAnsi="Times New Roman"/>
              </w:rPr>
              <w:t>11.1.2. При  отправке  заказной  почтой – на  дату,  указанную  в  квитанции,   подтверждающей доставку соответствующего почтового отправления организацией связи.</w:t>
            </w:r>
          </w:p>
        </w:tc>
      </w:tr>
      <w:tr w:rsidR="000B190E" w:rsidRPr="004C0203" w14:paraId="534EFDE7" w14:textId="77777777" w:rsidTr="00844505">
        <w:tc>
          <w:tcPr>
            <w:tcW w:w="9532" w:type="dxa"/>
            <w:gridSpan w:val="4"/>
          </w:tcPr>
          <w:p w14:paraId="264C8DA5" w14:textId="29FD0F3E" w:rsidR="000B190E" w:rsidRPr="004C0203" w:rsidRDefault="000B190E" w:rsidP="000B190E">
            <w:pPr>
              <w:numPr>
                <w:ilvl w:val="1"/>
                <w:numId w:val="11"/>
              </w:numPr>
              <w:tabs>
                <w:tab w:val="clear" w:pos="360"/>
                <w:tab w:val="num" w:pos="574"/>
              </w:tabs>
              <w:spacing w:after="0" w:line="240" w:lineRule="auto"/>
              <w:ind w:left="0" w:firstLine="0"/>
              <w:jc w:val="both"/>
              <w:rPr>
                <w:rFonts w:ascii="Times New Roman" w:hAnsi="Times New Roman"/>
              </w:rPr>
            </w:pPr>
            <w:r w:rsidRPr="004C0203">
              <w:rPr>
                <w:rFonts w:ascii="Times New Roman" w:hAnsi="Times New Roman"/>
              </w:rPr>
              <w:t>Стороны договорились, что в процессе исполнения условий настоящего Договора будут осуществлять постоянную связь посредством переписки, общения и обмена документами, которые могут направляться с использованием средств связи, в том числе по электронной почте.</w:t>
            </w:r>
          </w:p>
          <w:p w14:paraId="61E2CCC7" w14:textId="77777777" w:rsidR="000B190E" w:rsidRPr="004C0203" w:rsidRDefault="000B190E" w:rsidP="000B190E">
            <w:pPr>
              <w:pStyle w:val="21"/>
              <w:spacing w:after="0" w:line="240" w:lineRule="auto"/>
              <w:ind w:left="0" w:firstLine="0"/>
              <w:rPr>
                <w:rFonts w:ascii="Times New Roman" w:hAnsi="Times New Roman"/>
              </w:rPr>
            </w:pPr>
            <w:r w:rsidRPr="004C0203">
              <w:rPr>
                <w:rFonts w:ascii="Times New Roman" w:hAnsi="Times New Roman"/>
              </w:rPr>
              <w:t>11.2.1 В целях настоящего Договора почтовыми адресами Сторон для получения всех уведомлений и отчетов (до получения уведомления об их изменении с соблюдением положений настоящей Статьи) являются:</w:t>
            </w:r>
          </w:p>
        </w:tc>
      </w:tr>
      <w:tr w:rsidR="000B190E" w:rsidRPr="004C0203" w14:paraId="43FE6535" w14:textId="77777777" w:rsidTr="00844505">
        <w:tc>
          <w:tcPr>
            <w:tcW w:w="9532" w:type="dxa"/>
            <w:gridSpan w:val="4"/>
          </w:tcPr>
          <w:p w14:paraId="186F7B82" w14:textId="77777777" w:rsidR="000B190E" w:rsidRPr="004C0203" w:rsidRDefault="000B190E" w:rsidP="000B190E">
            <w:pPr>
              <w:pStyle w:val="a8"/>
              <w:spacing w:after="0" w:line="240" w:lineRule="auto"/>
              <w:ind w:left="0" w:firstLine="0"/>
              <w:rPr>
                <w:rFonts w:ascii="Times New Roman" w:hAnsi="Times New Roman"/>
                <w:u w:val="single"/>
              </w:rPr>
            </w:pPr>
            <w:r w:rsidRPr="004C0203">
              <w:rPr>
                <w:rFonts w:ascii="Times New Roman" w:hAnsi="Times New Roman"/>
                <w:u w:val="single"/>
              </w:rPr>
              <w:t>Заказчик:</w:t>
            </w:r>
          </w:p>
          <w:p w14:paraId="07E1F5FC" w14:textId="44D8AC9D" w:rsidR="000B190E" w:rsidRPr="004C0203" w:rsidRDefault="000B190E" w:rsidP="000B190E">
            <w:pPr>
              <w:spacing w:after="0" w:line="240" w:lineRule="auto"/>
              <w:jc w:val="both"/>
              <w:rPr>
                <w:rFonts w:ascii="Times New Roman" w:hAnsi="Times New Roman"/>
              </w:rPr>
            </w:pPr>
            <w:r w:rsidRPr="004C0203">
              <w:rPr>
                <w:rFonts w:ascii="Times New Roman" w:hAnsi="Times New Roman"/>
              </w:rPr>
              <w:t xml:space="preserve">105082, </w:t>
            </w:r>
            <w:proofErr w:type="spellStart"/>
            <w:r w:rsidRPr="004C0203">
              <w:rPr>
                <w:rFonts w:ascii="Times New Roman" w:hAnsi="Times New Roman"/>
              </w:rPr>
              <w:t>г.Москва</w:t>
            </w:r>
            <w:proofErr w:type="spellEnd"/>
            <w:r w:rsidRPr="004C0203">
              <w:rPr>
                <w:rFonts w:ascii="Times New Roman" w:hAnsi="Times New Roman"/>
              </w:rPr>
              <w:t xml:space="preserve">, ул. </w:t>
            </w:r>
            <w:proofErr w:type="spellStart"/>
            <w:r w:rsidRPr="004C0203">
              <w:rPr>
                <w:rFonts w:ascii="Times New Roman" w:hAnsi="Times New Roman"/>
              </w:rPr>
              <w:t>Бакунинская</w:t>
            </w:r>
            <w:proofErr w:type="spellEnd"/>
            <w:r w:rsidRPr="004C0203">
              <w:rPr>
                <w:rFonts w:ascii="Times New Roman" w:hAnsi="Times New Roman"/>
              </w:rPr>
              <w:t xml:space="preserve">, д.96-98, стр.1, этаж 2, пом. </w:t>
            </w:r>
            <w:r w:rsidRPr="004C0203">
              <w:rPr>
                <w:rFonts w:ascii="Times New Roman" w:hAnsi="Times New Roman"/>
                <w:lang w:val="en-US"/>
              </w:rPr>
              <w:t>I</w:t>
            </w:r>
            <w:r w:rsidRPr="004C0203">
              <w:rPr>
                <w:rFonts w:ascii="Times New Roman" w:hAnsi="Times New Roman"/>
              </w:rPr>
              <w:t>.</w:t>
            </w:r>
          </w:p>
          <w:p w14:paraId="02A66A2A" w14:textId="170D9B14" w:rsidR="000B190E" w:rsidRPr="004C0203" w:rsidRDefault="000B190E" w:rsidP="000B190E">
            <w:pPr>
              <w:spacing w:after="0" w:line="240" w:lineRule="auto"/>
              <w:jc w:val="both"/>
              <w:rPr>
                <w:rFonts w:ascii="Times New Roman" w:hAnsi="Times New Roman"/>
              </w:rPr>
            </w:pPr>
            <w:r w:rsidRPr="004C0203">
              <w:rPr>
                <w:rFonts w:ascii="Times New Roman" w:hAnsi="Times New Roman"/>
              </w:rPr>
              <w:t xml:space="preserve">телефон: +7 495 660 9396 / </w:t>
            </w:r>
            <w:proofErr w:type="spellStart"/>
            <w:r w:rsidRPr="004C0203">
              <w:rPr>
                <w:rFonts w:ascii="Times New Roman" w:hAnsi="Times New Roman"/>
              </w:rPr>
              <w:t>эл.почта</w:t>
            </w:r>
            <w:proofErr w:type="spellEnd"/>
            <w:r w:rsidRPr="004C0203">
              <w:rPr>
                <w:rFonts w:ascii="Times New Roman" w:hAnsi="Times New Roman"/>
              </w:rPr>
              <w:t xml:space="preserve"> </w:t>
            </w:r>
            <w:hyperlink r:id="rId6" w:history="1">
              <w:r w:rsidRPr="004C0203">
                <w:rPr>
                  <w:rStyle w:val="a7"/>
                  <w:rFonts w:ascii="Times New Roman" w:hAnsi="Times New Roman"/>
                  <w:lang w:val="en-US"/>
                </w:rPr>
                <w:t>info</w:t>
              </w:r>
              <w:r w:rsidRPr="004C0203">
                <w:rPr>
                  <w:rStyle w:val="a7"/>
                  <w:rFonts w:ascii="Times New Roman" w:hAnsi="Times New Roman"/>
                </w:rPr>
                <w:t>@</w:t>
              </w:r>
              <w:proofErr w:type="spellStart"/>
              <w:r w:rsidRPr="004C0203">
                <w:rPr>
                  <w:rStyle w:val="a7"/>
                  <w:rFonts w:ascii="Times New Roman" w:hAnsi="Times New Roman"/>
                  <w:lang w:val="en-US"/>
                </w:rPr>
                <w:t>sro</w:t>
              </w:r>
              <w:proofErr w:type="spellEnd"/>
              <w:r w:rsidRPr="004C0203">
                <w:rPr>
                  <w:rStyle w:val="a7"/>
                  <w:rFonts w:ascii="Times New Roman" w:hAnsi="Times New Roman"/>
                </w:rPr>
                <w:t>2009.</w:t>
              </w:r>
              <w:proofErr w:type="spellStart"/>
              <w:r w:rsidRPr="004C0203">
                <w:rPr>
                  <w:rStyle w:val="a7"/>
                  <w:rFonts w:ascii="Times New Roman" w:hAnsi="Times New Roman"/>
                  <w:lang w:val="en-US"/>
                </w:rPr>
                <w:t>ru</w:t>
              </w:r>
              <w:proofErr w:type="spellEnd"/>
            </w:hyperlink>
            <w:r w:rsidRPr="004C0203">
              <w:rPr>
                <w:rFonts w:ascii="Times New Roman" w:hAnsi="Times New Roman"/>
              </w:rPr>
              <w:t xml:space="preserve"> </w:t>
            </w:r>
          </w:p>
          <w:p w14:paraId="454387C7" w14:textId="77777777" w:rsidR="000B190E" w:rsidRPr="004C0203" w:rsidRDefault="000B190E" w:rsidP="000B190E">
            <w:pPr>
              <w:spacing w:after="0" w:line="240" w:lineRule="auto"/>
              <w:jc w:val="both"/>
              <w:rPr>
                <w:rFonts w:ascii="Times New Roman" w:hAnsi="Times New Roman"/>
              </w:rPr>
            </w:pPr>
          </w:p>
        </w:tc>
      </w:tr>
      <w:tr w:rsidR="000B190E" w:rsidRPr="004C0203" w14:paraId="310F6BDF" w14:textId="77777777" w:rsidTr="00844505">
        <w:trPr>
          <w:trHeight w:val="1593"/>
        </w:trPr>
        <w:tc>
          <w:tcPr>
            <w:tcW w:w="9532" w:type="dxa"/>
            <w:gridSpan w:val="4"/>
          </w:tcPr>
          <w:p w14:paraId="117D8AA2" w14:textId="77777777" w:rsidR="000B190E" w:rsidRPr="004C0203" w:rsidRDefault="000B190E" w:rsidP="000B190E">
            <w:pPr>
              <w:tabs>
                <w:tab w:val="left" w:pos="0"/>
              </w:tabs>
              <w:spacing w:after="0" w:line="240" w:lineRule="auto"/>
              <w:jc w:val="both"/>
              <w:rPr>
                <w:rFonts w:ascii="Times New Roman" w:hAnsi="Times New Roman"/>
                <w:u w:val="single"/>
              </w:rPr>
            </w:pPr>
            <w:r w:rsidRPr="004C0203">
              <w:rPr>
                <w:rFonts w:ascii="Times New Roman" w:hAnsi="Times New Roman"/>
                <w:u w:val="single"/>
              </w:rPr>
              <w:t>Исполнитель:</w:t>
            </w:r>
          </w:p>
          <w:p w14:paraId="183C1D4E" w14:textId="6A5B3F5E" w:rsidR="000B190E" w:rsidRPr="004C0203" w:rsidRDefault="000B190E" w:rsidP="000B190E">
            <w:pPr>
              <w:tabs>
                <w:tab w:val="left" w:pos="0"/>
              </w:tabs>
              <w:spacing w:after="0" w:line="240" w:lineRule="auto"/>
              <w:jc w:val="both"/>
              <w:rPr>
                <w:rFonts w:ascii="Times New Roman" w:hAnsi="Times New Roman"/>
              </w:rPr>
            </w:pPr>
            <w:r w:rsidRPr="004C0203">
              <w:rPr>
                <w:rFonts w:ascii="Times New Roman" w:hAnsi="Times New Roman"/>
              </w:rPr>
              <w:t>Адрес: __________________</w:t>
            </w:r>
          </w:p>
          <w:p w14:paraId="553CF281" w14:textId="4E21C637" w:rsidR="000B190E" w:rsidRPr="004C0203" w:rsidRDefault="000B190E" w:rsidP="000B190E">
            <w:pPr>
              <w:tabs>
                <w:tab w:val="left" w:pos="0"/>
              </w:tabs>
              <w:spacing w:after="0" w:line="240" w:lineRule="auto"/>
              <w:jc w:val="both"/>
              <w:rPr>
                <w:rFonts w:ascii="Times New Roman" w:hAnsi="Times New Roman"/>
              </w:rPr>
            </w:pPr>
            <w:r w:rsidRPr="004C0203">
              <w:rPr>
                <w:rFonts w:ascii="Times New Roman" w:hAnsi="Times New Roman"/>
              </w:rPr>
              <w:t xml:space="preserve">Телефон: __________________ / </w:t>
            </w:r>
            <w:proofErr w:type="spellStart"/>
            <w:proofErr w:type="gramStart"/>
            <w:r w:rsidRPr="004C0203">
              <w:rPr>
                <w:rFonts w:ascii="Times New Roman" w:hAnsi="Times New Roman"/>
              </w:rPr>
              <w:t>эл.почта</w:t>
            </w:r>
            <w:proofErr w:type="spellEnd"/>
            <w:proofErr w:type="gramEnd"/>
            <w:r w:rsidRPr="004C0203">
              <w:rPr>
                <w:rFonts w:ascii="Times New Roman" w:hAnsi="Times New Roman"/>
              </w:rPr>
              <w:t xml:space="preserve"> </w:t>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r>
            <w:r w:rsidRPr="004C0203">
              <w:rPr>
                <w:rFonts w:ascii="Times New Roman" w:hAnsi="Times New Roman"/>
              </w:rPr>
              <w:softHyphen/>
              <w:t>________________.</w:t>
            </w:r>
          </w:p>
          <w:p w14:paraId="1E302F68" w14:textId="77777777" w:rsidR="000B190E" w:rsidRPr="004C0203" w:rsidRDefault="000B190E" w:rsidP="000B190E">
            <w:pPr>
              <w:tabs>
                <w:tab w:val="left" w:pos="0"/>
              </w:tabs>
              <w:spacing w:after="0" w:line="240" w:lineRule="auto"/>
              <w:jc w:val="both"/>
              <w:rPr>
                <w:rFonts w:ascii="Times New Roman" w:hAnsi="Times New Roman"/>
              </w:rPr>
            </w:pPr>
          </w:p>
          <w:p w14:paraId="39977BE1" w14:textId="77777777" w:rsidR="000B190E" w:rsidRPr="004C0203" w:rsidRDefault="000B190E" w:rsidP="000B190E">
            <w:pPr>
              <w:numPr>
                <w:ilvl w:val="1"/>
                <w:numId w:val="11"/>
              </w:numPr>
              <w:tabs>
                <w:tab w:val="clear" w:pos="360"/>
                <w:tab w:val="num" w:pos="574"/>
              </w:tabs>
              <w:spacing w:after="0" w:line="240" w:lineRule="auto"/>
              <w:ind w:left="0" w:firstLine="0"/>
              <w:jc w:val="both"/>
              <w:rPr>
                <w:rFonts w:ascii="Times New Roman" w:hAnsi="Times New Roman"/>
              </w:rPr>
            </w:pPr>
            <w:r w:rsidRPr="004C0203">
              <w:rPr>
                <w:rFonts w:ascii="Times New Roman" w:hAnsi="Times New Roman"/>
              </w:rPr>
              <w:t>Все уведомления и сообщения, предусмотренные Договором должны направляться Сторонами друг другу по вышеуказанным адресам электронной почты и/или по телефонным номерам и иным согласованным каналам связи, признаются Сторонами официальной перепиской в рамках настоящего Договора</w:t>
            </w:r>
          </w:p>
          <w:p w14:paraId="03782B14" w14:textId="4CAC7E41" w:rsidR="000B190E" w:rsidRPr="004C0203" w:rsidRDefault="000B190E" w:rsidP="000B190E">
            <w:pPr>
              <w:numPr>
                <w:ilvl w:val="1"/>
                <w:numId w:val="11"/>
              </w:numPr>
              <w:tabs>
                <w:tab w:val="clear" w:pos="360"/>
                <w:tab w:val="num" w:pos="574"/>
              </w:tabs>
              <w:spacing w:after="0" w:line="240" w:lineRule="auto"/>
              <w:ind w:left="0" w:firstLine="0"/>
              <w:jc w:val="both"/>
              <w:rPr>
                <w:rFonts w:ascii="Times New Roman" w:hAnsi="Times New Roman"/>
              </w:rPr>
            </w:pPr>
            <w:r w:rsidRPr="004C0203">
              <w:rPr>
                <w:rFonts w:ascii="Times New Roman" w:hAnsi="Times New Roman"/>
              </w:rPr>
              <w:t>Документы, направленные и полученные Сторонами посредством электронной почты, по телефону, которые указаны в настоящем Договоре, и другим каналам связи, согласованным Сторонами, признаются Сторонами надлежаще оформленными документами и служат основанием для их исполнения. По указанным каналам связи допускается также направление документов, подписанных усиленной квалифицированной подписью.</w:t>
            </w:r>
          </w:p>
          <w:p w14:paraId="3419448E" w14:textId="77777777" w:rsidR="000B190E" w:rsidRPr="004C0203" w:rsidRDefault="000B190E" w:rsidP="000B190E">
            <w:pPr>
              <w:numPr>
                <w:ilvl w:val="1"/>
                <w:numId w:val="11"/>
              </w:numPr>
              <w:tabs>
                <w:tab w:val="clear" w:pos="360"/>
                <w:tab w:val="num" w:pos="574"/>
              </w:tabs>
              <w:spacing w:after="0" w:line="240" w:lineRule="auto"/>
              <w:ind w:left="0" w:firstLine="0"/>
              <w:jc w:val="both"/>
              <w:rPr>
                <w:rFonts w:ascii="Times New Roman" w:hAnsi="Times New Roman"/>
              </w:rPr>
            </w:pPr>
            <w:r w:rsidRPr="004C0203">
              <w:rPr>
                <w:rFonts w:ascii="Times New Roman" w:hAnsi="Times New Roman"/>
              </w:rPr>
              <w:t>Оригинал документа, копия которого была направлена по средствам связи, должен быть представлен отправляющей Стороной другой Стороне. До получения оригинала электронная копия документа имеет полную юридическую силу.</w:t>
            </w:r>
          </w:p>
          <w:p w14:paraId="4867CE75" w14:textId="77777777" w:rsidR="000B190E" w:rsidRPr="004C0203" w:rsidRDefault="000B190E" w:rsidP="000B190E">
            <w:pPr>
              <w:numPr>
                <w:ilvl w:val="1"/>
                <w:numId w:val="11"/>
              </w:numPr>
              <w:tabs>
                <w:tab w:val="clear" w:pos="360"/>
                <w:tab w:val="num" w:pos="574"/>
              </w:tabs>
              <w:spacing w:after="0" w:line="240" w:lineRule="auto"/>
              <w:ind w:left="0" w:firstLine="0"/>
              <w:jc w:val="both"/>
              <w:rPr>
                <w:rFonts w:ascii="Times New Roman" w:hAnsi="Times New Roman"/>
              </w:rPr>
            </w:pPr>
            <w:r w:rsidRPr="004C0203">
              <w:rPr>
                <w:rFonts w:ascii="Times New Roman" w:hAnsi="Times New Roman"/>
              </w:rPr>
              <w:t>Датой передачи соответствующего сообщения, документа считается день отправления по каналам связи.</w:t>
            </w:r>
          </w:p>
          <w:p w14:paraId="5168344C" w14:textId="77777777" w:rsidR="000B190E" w:rsidRPr="004C0203" w:rsidRDefault="000B190E" w:rsidP="000B190E">
            <w:pPr>
              <w:numPr>
                <w:ilvl w:val="1"/>
                <w:numId w:val="11"/>
              </w:numPr>
              <w:tabs>
                <w:tab w:val="clear" w:pos="360"/>
                <w:tab w:val="num" w:pos="574"/>
              </w:tabs>
              <w:spacing w:after="0" w:line="240" w:lineRule="auto"/>
              <w:ind w:left="0" w:firstLine="0"/>
              <w:jc w:val="both"/>
              <w:rPr>
                <w:rFonts w:ascii="Times New Roman" w:hAnsi="Times New Roman"/>
              </w:rPr>
            </w:pPr>
            <w:r w:rsidRPr="004C0203">
              <w:rPr>
                <w:rFonts w:ascii="Times New Roman" w:hAnsi="Times New Roman"/>
              </w:rPr>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tc>
      </w:tr>
      <w:tr w:rsidR="000B190E" w:rsidRPr="004C0203" w14:paraId="3C1F8080" w14:textId="77777777" w:rsidTr="00844505">
        <w:trPr>
          <w:trHeight w:val="542"/>
        </w:trPr>
        <w:tc>
          <w:tcPr>
            <w:tcW w:w="9532" w:type="dxa"/>
            <w:gridSpan w:val="4"/>
          </w:tcPr>
          <w:p w14:paraId="37AA2A5F" w14:textId="77777777" w:rsidR="000B190E" w:rsidRPr="004C0203" w:rsidRDefault="000B190E" w:rsidP="000B190E">
            <w:pPr>
              <w:pStyle w:val="ArticleTitle"/>
              <w:spacing w:before="0"/>
              <w:ind w:left="0" w:firstLine="0"/>
              <w:jc w:val="both"/>
              <w:rPr>
                <w:szCs w:val="22"/>
                <w:lang w:val="ru-RU"/>
              </w:rPr>
            </w:pPr>
          </w:p>
          <w:p w14:paraId="1628489E" w14:textId="77777777" w:rsidR="000B190E" w:rsidRPr="004C0203" w:rsidRDefault="000B190E" w:rsidP="000B190E">
            <w:pPr>
              <w:pStyle w:val="ArticleTitle"/>
              <w:spacing w:before="0"/>
              <w:ind w:left="0" w:firstLine="0"/>
              <w:jc w:val="both"/>
              <w:rPr>
                <w:szCs w:val="22"/>
                <w:lang w:val="ru-RU"/>
              </w:rPr>
            </w:pPr>
            <w:r w:rsidRPr="004C0203">
              <w:rPr>
                <w:szCs w:val="22"/>
                <w:lang w:val="ru-RU"/>
              </w:rPr>
              <w:t>СТАТЬЯ 12. ЗАКЛЮЧИТЕЛЬНЫЕ ПОЛОЖЕНИЯ</w:t>
            </w:r>
          </w:p>
        </w:tc>
      </w:tr>
      <w:tr w:rsidR="000B190E" w:rsidRPr="004C0203" w14:paraId="04E0F5FA" w14:textId="77777777" w:rsidTr="00844505">
        <w:trPr>
          <w:trHeight w:val="175"/>
        </w:trPr>
        <w:tc>
          <w:tcPr>
            <w:tcW w:w="9532" w:type="dxa"/>
            <w:gridSpan w:val="4"/>
          </w:tcPr>
          <w:p w14:paraId="1F917AC8"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12.1.</w:t>
            </w:r>
            <w:r w:rsidRPr="004C0203">
              <w:rPr>
                <w:rFonts w:ascii="Times New Roman" w:hAnsi="Times New Roman"/>
              </w:rPr>
              <w:tab/>
              <w:t>Настоящий Договор подлежит толкованию и регулируется в соответствии с материальным правом России.</w:t>
            </w:r>
          </w:p>
        </w:tc>
      </w:tr>
      <w:tr w:rsidR="000B190E" w:rsidRPr="004C0203" w14:paraId="090BC37C" w14:textId="77777777" w:rsidTr="00844505">
        <w:tc>
          <w:tcPr>
            <w:tcW w:w="9532" w:type="dxa"/>
            <w:gridSpan w:val="4"/>
          </w:tcPr>
          <w:p w14:paraId="45492899"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12.2.</w:t>
            </w:r>
            <w:r w:rsidRPr="004C0203">
              <w:rPr>
                <w:rFonts w:ascii="Times New Roman" w:hAnsi="Times New Roman"/>
              </w:rPr>
              <w:tab/>
              <w:t>Все дополнения и изменения к настоящему Договору действительны лишь в том случае, если они составлены в письменной форме и подписаны полномочными представителями Сторон.</w:t>
            </w:r>
          </w:p>
        </w:tc>
      </w:tr>
      <w:tr w:rsidR="000B190E" w:rsidRPr="004C0203" w14:paraId="492B71BB" w14:textId="77777777" w:rsidTr="00844505">
        <w:tc>
          <w:tcPr>
            <w:tcW w:w="9532" w:type="dxa"/>
            <w:gridSpan w:val="4"/>
          </w:tcPr>
          <w:p w14:paraId="23572CC9"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12.3.</w:t>
            </w:r>
            <w:r w:rsidRPr="004C0203">
              <w:rPr>
                <w:rFonts w:ascii="Times New Roman" w:hAnsi="Times New Roman"/>
              </w:rPr>
              <w:tab/>
              <w:t xml:space="preserve">Настоящий Договор содержит полный текст соглашения между Сторонами. </w:t>
            </w:r>
          </w:p>
        </w:tc>
      </w:tr>
      <w:tr w:rsidR="000B190E" w:rsidRPr="004C0203" w14:paraId="2AE8D7AC" w14:textId="77777777" w:rsidTr="00844505">
        <w:trPr>
          <w:trHeight w:val="726"/>
        </w:trPr>
        <w:tc>
          <w:tcPr>
            <w:tcW w:w="9532" w:type="dxa"/>
            <w:gridSpan w:val="4"/>
          </w:tcPr>
          <w:p w14:paraId="22B6FD1C"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12.4.</w:t>
            </w:r>
            <w:r w:rsidRPr="004C0203">
              <w:rPr>
                <w:rFonts w:ascii="Times New Roman" w:hAnsi="Times New Roman"/>
              </w:rPr>
              <w:tab/>
              <w:t>В том случае, если какое-либо положение настоящего Договора будет признано недействительным в установленном порядке, это не будет относиться к другим положениям настоящего Договора, которые сохраняют свою силу и действуют в полном объеме.</w:t>
            </w:r>
          </w:p>
          <w:p w14:paraId="6118DD68" w14:textId="77777777" w:rsidR="000B190E" w:rsidRPr="004C0203" w:rsidRDefault="000B190E" w:rsidP="000B190E">
            <w:pPr>
              <w:spacing w:after="0" w:line="240" w:lineRule="auto"/>
              <w:jc w:val="both"/>
              <w:rPr>
                <w:rFonts w:ascii="Times New Roman" w:hAnsi="Times New Roman"/>
              </w:rPr>
            </w:pPr>
          </w:p>
        </w:tc>
      </w:tr>
      <w:tr w:rsidR="000B190E" w:rsidRPr="004C0203" w14:paraId="4A9AA941" w14:textId="77777777" w:rsidTr="00FD0955">
        <w:trPr>
          <w:trHeight w:val="266"/>
        </w:trPr>
        <w:tc>
          <w:tcPr>
            <w:tcW w:w="9532" w:type="dxa"/>
            <w:gridSpan w:val="4"/>
          </w:tcPr>
          <w:p w14:paraId="41A6ACCA" w14:textId="77777777" w:rsidR="000B190E" w:rsidRPr="004C0203" w:rsidRDefault="000B190E" w:rsidP="000B190E">
            <w:pPr>
              <w:pStyle w:val="ArticleTitle"/>
              <w:spacing w:before="0"/>
              <w:ind w:left="0" w:firstLine="0"/>
              <w:jc w:val="both"/>
              <w:rPr>
                <w:szCs w:val="22"/>
                <w:lang w:val="ru-RU"/>
              </w:rPr>
            </w:pPr>
            <w:r w:rsidRPr="004C0203">
              <w:rPr>
                <w:szCs w:val="22"/>
                <w:lang w:val="ru-RU"/>
              </w:rPr>
              <w:t xml:space="preserve">СТАТЬЯ 13. </w:t>
            </w:r>
            <w:r w:rsidRPr="004C0203">
              <w:rPr>
                <w:caps/>
                <w:szCs w:val="22"/>
                <w:lang w:val="ru-RU"/>
              </w:rPr>
              <w:t>Вступление в силу</w:t>
            </w:r>
          </w:p>
        </w:tc>
      </w:tr>
      <w:tr w:rsidR="000B190E" w:rsidRPr="004C0203" w14:paraId="1E33A0FF" w14:textId="77777777" w:rsidTr="00844505">
        <w:trPr>
          <w:trHeight w:val="391"/>
        </w:trPr>
        <w:tc>
          <w:tcPr>
            <w:tcW w:w="9532" w:type="dxa"/>
            <w:gridSpan w:val="4"/>
          </w:tcPr>
          <w:p w14:paraId="2A5BF4E3"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 xml:space="preserve">13.1 </w:t>
            </w:r>
            <w:r w:rsidRPr="004C0203">
              <w:rPr>
                <w:rFonts w:ascii="Times New Roman" w:hAnsi="Times New Roman"/>
              </w:rPr>
              <w:tab/>
              <w:t>Настоящий Договор вступает в силу после подписания полномочными представителями Сторон.</w:t>
            </w:r>
          </w:p>
        </w:tc>
      </w:tr>
      <w:tr w:rsidR="000B190E" w:rsidRPr="004C0203" w14:paraId="669DD4CB" w14:textId="77777777" w:rsidTr="00844505">
        <w:trPr>
          <w:trHeight w:val="1122"/>
        </w:trPr>
        <w:tc>
          <w:tcPr>
            <w:tcW w:w="9532" w:type="dxa"/>
            <w:gridSpan w:val="4"/>
          </w:tcPr>
          <w:p w14:paraId="3DB42563"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13.2.</w:t>
            </w:r>
            <w:r w:rsidRPr="004C0203">
              <w:rPr>
                <w:rFonts w:ascii="Times New Roman" w:hAnsi="Times New Roman"/>
              </w:rPr>
              <w:tab/>
              <w:t>Настоящий Договор составлен в двух экземплярах, имеющих одинаковую юридическую силу, по одному для каждой из Сторон.</w:t>
            </w:r>
          </w:p>
          <w:p w14:paraId="430B1D22" w14:textId="77777777" w:rsidR="000B190E" w:rsidRPr="004C0203" w:rsidRDefault="000B190E" w:rsidP="000B190E">
            <w:pPr>
              <w:spacing w:after="0" w:line="240" w:lineRule="auto"/>
              <w:jc w:val="both"/>
              <w:rPr>
                <w:rFonts w:ascii="Times New Roman" w:hAnsi="Times New Roman"/>
              </w:rPr>
            </w:pPr>
            <w:r w:rsidRPr="004C0203">
              <w:rPr>
                <w:rFonts w:ascii="Times New Roman" w:hAnsi="Times New Roman"/>
              </w:rPr>
              <w:t>13.3. 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14:paraId="673475B0" w14:textId="29C599C4" w:rsidR="000B190E" w:rsidRPr="004C0203" w:rsidRDefault="000B190E" w:rsidP="000B190E">
            <w:pPr>
              <w:spacing w:after="0" w:line="240" w:lineRule="auto"/>
              <w:jc w:val="both"/>
              <w:rPr>
                <w:rFonts w:ascii="Times New Roman" w:hAnsi="Times New Roman"/>
              </w:rPr>
            </w:pPr>
            <w:r w:rsidRPr="004C0203">
              <w:rPr>
                <w:rFonts w:ascii="Times New Roman" w:hAnsi="Times New Roman"/>
              </w:rPr>
              <w:t>13.4. В случае изменения реквизитов какой-либо из Сторон настоящего договора, она обязана уведомить вторую Сторону об этих изменениях в трехдневный срок.</w:t>
            </w:r>
          </w:p>
          <w:p w14:paraId="6293BFCC" w14:textId="0F747605" w:rsidR="000B190E" w:rsidRPr="004C0203" w:rsidRDefault="000B190E" w:rsidP="000B190E">
            <w:pPr>
              <w:spacing w:after="0" w:line="240" w:lineRule="auto"/>
              <w:jc w:val="both"/>
              <w:rPr>
                <w:rFonts w:ascii="Times New Roman" w:hAnsi="Times New Roman"/>
              </w:rPr>
            </w:pPr>
            <w:r w:rsidRPr="004C0203">
              <w:rPr>
                <w:rFonts w:ascii="Times New Roman" w:hAnsi="Times New Roman"/>
              </w:rPr>
              <w:t>13.5. Во всем, что не урегулировано настоящим договором, стороны руководствуются действующим законодательством Российской Федерации</w:t>
            </w:r>
          </w:p>
        </w:tc>
      </w:tr>
      <w:tr w:rsidR="000B190E" w:rsidRPr="004C0203" w14:paraId="27D34008" w14:textId="77777777" w:rsidTr="00844505">
        <w:trPr>
          <w:trHeight w:val="70"/>
        </w:trPr>
        <w:tc>
          <w:tcPr>
            <w:tcW w:w="9532" w:type="dxa"/>
            <w:gridSpan w:val="4"/>
          </w:tcPr>
          <w:p w14:paraId="4FF95712" w14:textId="77777777" w:rsidR="000B190E" w:rsidRPr="004C0203" w:rsidRDefault="000B190E" w:rsidP="000B190E">
            <w:pPr>
              <w:pStyle w:val="ArticleTitle"/>
              <w:spacing w:before="0"/>
              <w:ind w:left="0" w:firstLine="0"/>
              <w:rPr>
                <w:szCs w:val="22"/>
                <w:lang w:val="ru-RU"/>
              </w:rPr>
            </w:pPr>
          </w:p>
          <w:p w14:paraId="2B8E39E3" w14:textId="77777777" w:rsidR="000B190E" w:rsidRPr="004C0203" w:rsidRDefault="000B190E" w:rsidP="000B190E">
            <w:pPr>
              <w:pStyle w:val="ArticleTitle"/>
              <w:spacing w:before="0"/>
              <w:ind w:left="0" w:firstLine="0"/>
              <w:rPr>
                <w:szCs w:val="22"/>
                <w:lang w:val="ru-RU"/>
              </w:rPr>
            </w:pPr>
            <w:r w:rsidRPr="004C0203">
              <w:rPr>
                <w:szCs w:val="22"/>
                <w:lang w:val="ru-RU"/>
              </w:rPr>
              <w:t>СТАТЬЯ 14. АДРЕСА</w:t>
            </w:r>
            <w:r w:rsidRPr="004C0203">
              <w:rPr>
                <w:b w:val="0"/>
                <w:szCs w:val="22"/>
                <w:lang w:val="ru-RU"/>
              </w:rPr>
              <w:t xml:space="preserve"> </w:t>
            </w:r>
            <w:r w:rsidRPr="004C0203">
              <w:rPr>
                <w:szCs w:val="22"/>
                <w:lang w:val="ru-RU"/>
              </w:rPr>
              <w:t>И</w:t>
            </w:r>
            <w:r w:rsidRPr="004C0203">
              <w:rPr>
                <w:b w:val="0"/>
                <w:szCs w:val="22"/>
                <w:lang w:val="ru-RU"/>
              </w:rPr>
              <w:t xml:space="preserve"> </w:t>
            </w:r>
            <w:r w:rsidRPr="004C0203">
              <w:rPr>
                <w:szCs w:val="22"/>
                <w:lang w:val="ru-RU"/>
              </w:rPr>
              <w:t>БАНКОВСКИЕ РЕКВИЗИТЫ СТОРОН:</w:t>
            </w:r>
          </w:p>
        </w:tc>
      </w:tr>
      <w:tr w:rsidR="000B190E" w:rsidRPr="004C0203" w14:paraId="0C041B6F" w14:textId="77777777" w:rsidTr="00844505">
        <w:trPr>
          <w:gridAfter w:val="1"/>
          <w:wAfter w:w="744" w:type="dxa"/>
          <w:trHeight w:val="2648"/>
        </w:trPr>
        <w:tc>
          <w:tcPr>
            <w:tcW w:w="4537" w:type="dxa"/>
          </w:tcPr>
          <w:p w14:paraId="6E4C2A93" w14:textId="77777777" w:rsidR="000B190E" w:rsidRPr="004C0203" w:rsidRDefault="000B190E" w:rsidP="000B190E">
            <w:pPr>
              <w:pStyle w:val="Articleheading"/>
              <w:spacing w:after="0"/>
              <w:rPr>
                <w:b w:val="0"/>
                <w:szCs w:val="22"/>
                <w:lang w:val="ru-RU"/>
              </w:rPr>
            </w:pPr>
            <w:r w:rsidRPr="004C0203">
              <w:rPr>
                <w:b w:val="0"/>
                <w:szCs w:val="22"/>
                <w:lang w:val="ru-RU"/>
              </w:rPr>
              <w:t xml:space="preserve"> </w:t>
            </w:r>
            <w:r w:rsidRPr="004C0203">
              <w:rPr>
                <w:szCs w:val="22"/>
                <w:lang w:val="ru-RU"/>
              </w:rPr>
              <w:t>Исполнитель</w:t>
            </w:r>
            <w:r w:rsidRPr="004C0203">
              <w:rPr>
                <w:b w:val="0"/>
                <w:szCs w:val="22"/>
                <w:lang w:val="ru-RU"/>
              </w:rPr>
              <w:t xml:space="preserve">: </w:t>
            </w:r>
          </w:p>
          <w:p w14:paraId="7B0A4807" w14:textId="544334ED" w:rsidR="000B190E" w:rsidRPr="004C0203" w:rsidRDefault="000B190E" w:rsidP="000B190E">
            <w:pPr>
              <w:pStyle w:val="Articleheading"/>
              <w:spacing w:after="0"/>
              <w:rPr>
                <w:szCs w:val="22"/>
                <w:lang w:val="ru-RU"/>
              </w:rPr>
            </w:pPr>
            <w:r w:rsidRPr="004C0203">
              <w:rPr>
                <w:szCs w:val="22"/>
                <w:lang w:val="ru-RU"/>
              </w:rPr>
              <w:t>_________________</w:t>
            </w:r>
          </w:p>
          <w:p w14:paraId="547A33D8" w14:textId="5B9A3904" w:rsidR="000B190E" w:rsidRPr="004C0203" w:rsidRDefault="000B190E" w:rsidP="000B190E">
            <w:pPr>
              <w:pStyle w:val="Articleheading"/>
              <w:spacing w:after="0"/>
              <w:ind w:left="36" w:hanging="36"/>
              <w:rPr>
                <w:b w:val="0"/>
                <w:szCs w:val="22"/>
                <w:lang w:val="ru-RU"/>
              </w:rPr>
            </w:pPr>
            <w:r w:rsidRPr="004C0203">
              <w:rPr>
                <w:b w:val="0"/>
                <w:szCs w:val="22"/>
                <w:lang w:val="ru-RU"/>
              </w:rPr>
              <w:t xml:space="preserve">Адрес местонахождения: </w:t>
            </w:r>
          </w:p>
          <w:p w14:paraId="6F23D6AF" w14:textId="77777777" w:rsidR="000B190E" w:rsidRPr="004C0203" w:rsidRDefault="000B190E" w:rsidP="000B190E">
            <w:pPr>
              <w:pStyle w:val="Articleheading"/>
              <w:spacing w:after="0"/>
              <w:rPr>
                <w:b w:val="0"/>
                <w:szCs w:val="22"/>
                <w:lang w:val="ru-RU"/>
              </w:rPr>
            </w:pPr>
          </w:p>
          <w:p w14:paraId="4CEFE305" w14:textId="77777777" w:rsidR="000B190E" w:rsidRPr="004C0203" w:rsidRDefault="000B190E" w:rsidP="000B190E">
            <w:pPr>
              <w:pStyle w:val="Articleheading"/>
              <w:spacing w:after="0"/>
              <w:rPr>
                <w:b w:val="0"/>
                <w:szCs w:val="22"/>
                <w:lang w:val="ru-RU"/>
              </w:rPr>
            </w:pPr>
          </w:p>
          <w:p w14:paraId="29E522F1" w14:textId="1E6CA9AE" w:rsidR="000B190E" w:rsidRPr="004C0203" w:rsidRDefault="000B190E" w:rsidP="000B190E">
            <w:pPr>
              <w:pStyle w:val="Articleheading"/>
              <w:spacing w:after="0"/>
              <w:rPr>
                <w:b w:val="0"/>
                <w:szCs w:val="22"/>
                <w:lang w:val="ru-RU"/>
              </w:rPr>
            </w:pPr>
            <w:r w:rsidRPr="004C0203">
              <w:rPr>
                <w:b w:val="0"/>
                <w:szCs w:val="22"/>
                <w:lang w:val="ru-RU"/>
              </w:rPr>
              <w:t>ИНН _____ КПП ________</w:t>
            </w:r>
          </w:p>
          <w:p w14:paraId="567A2F26" w14:textId="412CF1FE" w:rsidR="000B190E" w:rsidRPr="004C0203" w:rsidRDefault="000B190E" w:rsidP="000B190E">
            <w:pPr>
              <w:pStyle w:val="Articleheading"/>
              <w:spacing w:after="0"/>
              <w:rPr>
                <w:b w:val="0"/>
                <w:szCs w:val="22"/>
                <w:lang w:val="ru-RU"/>
              </w:rPr>
            </w:pPr>
            <w:r w:rsidRPr="004C0203">
              <w:rPr>
                <w:b w:val="0"/>
                <w:szCs w:val="22"/>
                <w:lang w:val="ru-RU"/>
              </w:rPr>
              <w:t>ОГРН _________</w:t>
            </w:r>
          </w:p>
          <w:p w14:paraId="286F961B" w14:textId="6BAA7879" w:rsidR="000B190E" w:rsidRPr="004C0203" w:rsidRDefault="000B190E" w:rsidP="000B190E">
            <w:pPr>
              <w:pStyle w:val="Articleheading"/>
              <w:spacing w:after="0"/>
              <w:rPr>
                <w:b w:val="0"/>
                <w:szCs w:val="22"/>
                <w:lang w:val="ru-RU"/>
              </w:rPr>
            </w:pPr>
            <w:r w:rsidRPr="004C0203">
              <w:rPr>
                <w:b w:val="0"/>
                <w:szCs w:val="22"/>
                <w:lang w:val="ru-RU"/>
              </w:rPr>
              <w:t>р/</w:t>
            </w:r>
            <w:proofErr w:type="gramStart"/>
            <w:r w:rsidRPr="004C0203">
              <w:rPr>
                <w:b w:val="0"/>
                <w:szCs w:val="22"/>
                <w:lang w:val="ru-RU"/>
              </w:rPr>
              <w:t>с  _</w:t>
            </w:r>
            <w:proofErr w:type="gramEnd"/>
            <w:r w:rsidRPr="004C0203">
              <w:rPr>
                <w:b w:val="0"/>
                <w:szCs w:val="22"/>
                <w:lang w:val="ru-RU"/>
              </w:rPr>
              <w:t>___________</w:t>
            </w:r>
          </w:p>
          <w:p w14:paraId="5BDE405B" w14:textId="70B6652D" w:rsidR="000B190E" w:rsidRPr="004C0203" w:rsidRDefault="000B190E" w:rsidP="000B190E">
            <w:pPr>
              <w:pStyle w:val="Articleheading"/>
              <w:spacing w:after="0"/>
              <w:rPr>
                <w:b w:val="0"/>
                <w:szCs w:val="22"/>
                <w:lang w:val="ru-RU"/>
              </w:rPr>
            </w:pPr>
            <w:proofErr w:type="gramStart"/>
            <w:r w:rsidRPr="004C0203">
              <w:rPr>
                <w:b w:val="0"/>
                <w:szCs w:val="22"/>
                <w:lang w:val="ru-RU"/>
              </w:rPr>
              <w:t>в  _</w:t>
            </w:r>
            <w:proofErr w:type="gramEnd"/>
            <w:r w:rsidRPr="004C0203">
              <w:rPr>
                <w:b w:val="0"/>
                <w:szCs w:val="22"/>
                <w:lang w:val="ru-RU"/>
              </w:rPr>
              <w:t>_______________</w:t>
            </w:r>
          </w:p>
          <w:p w14:paraId="7857C5E3" w14:textId="1AA8D5C6" w:rsidR="000B190E" w:rsidRPr="004C0203" w:rsidRDefault="000B190E" w:rsidP="000B190E">
            <w:pPr>
              <w:pStyle w:val="Articleheading"/>
              <w:spacing w:after="0"/>
              <w:rPr>
                <w:b w:val="0"/>
                <w:szCs w:val="22"/>
                <w:lang w:val="ru-RU"/>
              </w:rPr>
            </w:pPr>
            <w:r w:rsidRPr="004C0203">
              <w:rPr>
                <w:b w:val="0"/>
                <w:szCs w:val="22"/>
                <w:lang w:val="ru-RU"/>
              </w:rPr>
              <w:t>к/с _____________________</w:t>
            </w:r>
          </w:p>
          <w:p w14:paraId="5A4F85B5" w14:textId="580307AD" w:rsidR="000B190E" w:rsidRPr="004C0203" w:rsidRDefault="000B190E" w:rsidP="000B190E">
            <w:pPr>
              <w:pStyle w:val="Articleheading"/>
              <w:spacing w:after="0"/>
              <w:rPr>
                <w:b w:val="0"/>
                <w:szCs w:val="22"/>
                <w:lang w:val="ru-RU"/>
              </w:rPr>
            </w:pPr>
            <w:r w:rsidRPr="004C0203">
              <w:rPr>
                <w:b w:val="0"/>
                <w:szCs w:val="22"/>
                <w:lang w:val="ru-RU"/>
              </w:rPr>
              <w:t>БИК ___________________</w:t>
            </w:r>
          </w:p>
          <w:p w14:paraId="37C94E7D" w14:textId="77777777" w:rsidR="000B190E" w:rsidRPr="004C0203" w:rsidRDefault="000B190E" w:rsidP="000B190E">
            <w:pPr>
              <w:pStyle w:val="Articleheading"/>
              <w:spacing w:after="0"/>
              <w:rPr>
                <w:b w:val="0"/>
                <w:szCs w:val="22"/>
                <w:lang w:val="ru-RU"/>
              </w:rPr>
            </w:pPr>
          </w:p>
          <w:p w14:paraId="40D4F42A" w14:textId="613E44E9" w:rsidR="000B190E" w:rsidRPr="004C0203" w:rsidRDefault="000B190E" w:rsidP="000B190E">
            <w:pPr>
              <w:pStyle w:val="Articleheading"/>
              <w:spacing w:after="0"/>
              <w:rPr>
                <w:b w:val="0"/>
                <w:szCs w:val="22"/>
                <w:lang w:val="ru-RU"/>
              </w:rPr>
            </w:pPr>
            <w:r w:rsidRPr="004C0203">
              <w:rPr>
                <w:b w:val="0"/>
                <w:szCs w:val="22"/>
                <w:lang w:val="ru-RU"/>
              </w:rPr>
              <w:t>____________________</w:t>
            </w:r>
          </w:p>
        </w:tc>
        <w:tc>
          <w:tcPr>
            <w:tcW w:w="284" w:type="dxa"/>
          </w:tcPr>
          <w:p w14:paraId="44A7D888" w14:textId="77777777" w:rsidR="000B190E" w:rsidRPr="004C0203" w:rsidRDefault="000B190E" w:rsidP="000B190E">
            <w:pPr>
              <w:pStyle w:val="ArticleTitle"/>
              <w:tabs>
                <w:tab w:val="left" w:pos="0"/>
              </w:tabs>
              <w:spacing w:before="0"/>
              <w:ind w:left="0" w:firstLine="0"/>
              <w:rPr>
                <w:b w:val="0"/>
                <w:szCs w:val="22"/>
                <w:lang w:val="ru-RU"/>
              </w:rPr>
            </w:pPr>
          </w:p>
        </w:tc>
        <w:tc>
          <w:tcPr>
            <w:tcW w:w="3967" w:type="dxa"/>
          </w:tcPr>
          <w:p w14:paraId="4279DF63" w14:textId="77777777" w:rsidR="000B190E" w:rsidRPr="004E0E99" w:rsidRDefault="000B190E" w:rsidP="000B190E">
            <w:pPr>
              <w:pStyle w:val="ArticleTitle"/>
              <w:tabs>
                <w:tab w:val="left" w:pos="0"/>
              </w:tabs>
              <w:spacing w:before="0"/>
              <w:ind w:left="0" w:firstLine="0"/>
              <w:jc w:val="both"/>
              <w:rPr>
                <w:color w:val="000000" w:themeColor="text1"/>
                <w:szCs w:val="22"/>
                <w:lang w:val="ru-RU"/>
              </w:rPr>
            </w:pPr>
            <w:r w:rsidRPr="004E0E99">
              <w:rPr>
                <w:color w:val="000000" w:themeColor="text1"/>
                <w:szCs w:val="22"/>
                <w:lang w:val="ru-RU"/>
              </w:rPr>
              <w:t>Заказчик:</w:t>
            </w:r>
          </w:p>
          <w:p w14:paraId="587BA132" w14:textId="77777777" w:rsidR="000B190E" w:rsidRPr="004E0E99" w:rsidRDefault="000B190E" w:rsidP="000B190E">
            <w:pPr>
              <w:overflowPunct w:val="0"/>
              <w:autoSpaceDE w:val="0"/>
              <w:autoSpaceDN w:val="0"/>
              <w:adjustRightInd w:val="0"/>
              <w:spacing w:after="0" w:line="240" w:lineRule="auto"/>
              <w:ind w:left="397" w:hanging="397"/>
              <w:jc w:val="both"/>
              <w:textAlignment w:val="baseline"/>
              <w:rPr>
                <w:rFonts w:ascii="Times New Roman" w:eastAsia="Times New Roman" w:hAnsi="Times New Roman"/>
                <w:bCs/>
                <w:color w:val="000000" w:themeColor="text1"/>
                <w:lang w:eastAsia="ru-RU"/>
              </w:rPr>
            </w:pPr>
            <w:r w:rsidRPr="004E0E99">
              <w:rPr>
                <w:rFonts w:ascii="Times New Roman" w:eastAsia="Times New Roman" w:hAnsi="Times New Roman"/>
                <w:b/>
                <w:color w:val="000000" w:themeColor="text1"/>
                <w:lang w:eastAsia="ru-RU"/>
              </w:rPr>
              <w:t xml:space="preserve">СРО АСК «МСК»  </w:t>
            </w:r>
          </w:p>
          <w:p w14:paraId="19E3D8E7" w14:textId="77777777" w:rsidR="000B190E" w:rsidRPr="004E0E99" w:rsidRDefault="000B190E" w:rsidP="000B190E">
            <w:pPr>
              <w:tabs>
                <w:tab w:val="left" w:pos="0"/>
              </w:tabs>
              <w:overflowPunct w:val="0"/>
              <w:autoSpaceDE w:val="0"/>
              <w:autoSpaceDN w:val="0"/>
              <w:adjustRightInd w:val="0"/>
              <w:spacing w:after="0" w:line="240" w:lineRule="auto"/>
              <w:textAlignment w:val="baseline"/>
              <w:rPr>
                <w:rFonts w:ascii="Times New Roman" w:hAnsi="Times New Roman"/>
                <w:color w:val="000000" w:themeColor="text1"/>
              </w:rPr>
            </w:pPr>
            <w:r>
              <w:rPr>
                <w:rFonts w:ascii="Times New Roman" w:hAnsi="Times New Roman"/>
                <w:color w:val="000000" w:themeColor="text1"/>
              </w:rPr>
              <w:t xml:space="preserve">105082, </w:t>
            </w:r>
            <w:proofErr w:type="spellStart"/>
            <w:r w:rsidRPr="004E0E99">
              <w:rPr>
                <w:rFonts w:ascii="Times New Roman" w:hAnsi="Times New Roman"/>
                <w:color w:val="000000" w:themeColor="text1"/>
              </w:rPr>
              <w:t>г.Москва</w:t>
            </w:r>
            <w:proofErr w:type="spellEnd"/>
            <w:r w:rsidRPr="004E0E99">
              <w:rPr>
                <w:rFonts w:ascii="Times New Roman" w:hAnsi="Times New Roman"/>
                <w:color w:val="000000" w:themeColor="text1"/>
              </w:rPr>
              <w:t xml:space="preserve">, </w:t>
            </w:r>
            <w:proofErr w:type="spellStart"/>
            <w:r w:rsidRPr="004E0E99">
              <w:rPr>
                <w:rFonts w:ascii="Times New Roman" w:hAnsi="Times New Roman"/>
                <w:color w:val="000000" w:themeColor="text1"/>
              </w:rPr>
              <w:t>вн.тер.г</w:t>
            </w:r>
            <w:proofErr w:type="spellEnd"/>
            <w:r w:rsidRPr="004E0E99">
              <w:rPr>
                <w:rFonts w:ascii="Times New Roman" w:hAnsi="Times New Roman"/>
                <w:color w:val="000000" w:themeColor="text1"/>
              </w:rPr>
              <w:t xml:space="preserve">. муниципальный округ </w:t>
            </w:r>
            <w:proofErr w:type="spellStart"/>
            <w:r w:rsidRPr="004E0E99">
              <w:rPr>
                <w:rFonts w:ascii="Times New Roman" w:hAnsi="Times New Roman"/>
                <w:color w:val="000000" w:themeColor="text1"/>
              </w:rPr>
              <w:t>Басманный</w:t>
            </w:r>
            <w:proofErr w:type="spellEnd"/>
            <w:r w:rsidRPr="004E0E99">
              <w:rPr>
                <w:rFonts w:ascii="Times New Roman" w:hAnsi="Times New Roman"/>
                <w:color w:val="000000" w:themeColor="text1"/>
              </w:rPr>
              <w:t xml:space="preserve">, ул. </w:t>
            </w:r>
            <w:proofErr w:type="spellStart"/>
            <w:r w:rsidRPr="004E0E99">
              <w:rPr>
                <w:rFonts w:ascii="Times New Roman" w:hAnsi="Times New Roman"/>
                <w:color w:val="000000" w:themeColor="text1"/>
              </w:rPr>
              <w:t>Бакунинская</w:t>
            </w:r>
            <w:proofErr w:type="spellEnd"/>
            <w:r w:rsidRPr="004E0E99">
              <w:rPr>
                <w:rFonts w:ascii="Times New Roman" w:hAnsi="Times New Roman"/>
                <w:color w:val="000000" w:themeColor="text1"/>
              </w:rPr>
              <w:t xml:space="preserve">, д. 96-98, стр. 1, этаж 2, </w:t>
            </w:r>
            <w:proofErr w:type="spellStart"/>
            <w:r w:rsidRPr="004E0E99">
              <w:rPr>
                <w:rFonts w:ascii="Times New Roman" w:hAnsi="Times New Roman"/>
                <w:color w:val="000000" w:themeColor="text1"/>
              </w:rPr>
              <w:t>помещ</w:t>
            </w:r>
            <w:proofErr w:type="spellEnd"/>
            <w:r w:rsidRPr="004E0E99">
              <w:rPr>
                <w:rFonts w:ascii="Times New Roman" w:hAnsi="Times New Roman"/>
                <w:color w:val="000000" w:themeColor="text1"/>
              </w:rPr>
              <w:t>. I</w:t>
            </w:r>
          </w:p>
          <w:p w14:paraId="5504D24F" w14:textId="77777777" w:rsidR="000B190E" w:rsidRPr="004E0E99" w:rsidRDefault="000B190E" w:rsidP="000B190E">
            <w:pPr>
              <w:pStyle w:val="Articleheading"/>
              <w:spacing w:after="0"/>
              <w:ind w:left="607" w:hanging="607"/>
              <w:jc w:val="both"/>
              <w:rPr>
                <w:b w:val="0"/>
                <w:color w:val="000000" w:themeColor="text1"/>
                <w:szCs w:val="22"/>
                <w:lang w:val="ru-RU"/>
              </w:rPr>
            </w:pPr>
            <w:r w:rsidRPr="004E0E99">
              <w:rPr>
                <w:b w:val="0"/>
                <w:color w:val="000000" w:themeColor="text1"/>
                <w:szCs w:val="22"/>
                <w:lang w:val="ru-RU"/>
              </w:rPr>
              <w:t xml:space="preserve">ИНН 7705048533 КПП 770101001 </w:t>
            </w:r>
          </w:p>
          <w:p w14:paraId="350509F9" w14:textId="77777777" w:rsidR="000B190E" w:rsidRPr="004E0E99" w:rsidRDefault="000B190E" w:rsidP="000B190E">
            <w:pPr>
              <w:pStyle w:val="Articleheading"/>
              <w:spacing w:after="0"/>
              <w:ind w:left="607" w:hanging="607"/>
              <w:jc w:val="both"/>
              <w:rPr>
                <w:b w:val="0"/>
                <w:color w:val="000000" w:themeColor="text1"/>
                <w:szCs w:val="22"/>
                <w:lang w:val="ru-RU"/>
              </w:rPr>
            </w:pPr>
            <w:r w:rsidRPr="004E0E99">
              <w:rPr>
                <w:b w:val="0"/>
                <w:color w:val="000000" w:themeColor="text1"/>
                <w:szCs w:val="22"/>
                <w:lang w:val="ru-RU"/>
              </w:rPr>
              <w:t xml:space="preserve">ОГРН 1097799009208 </w:t>
            </w:r>
          </w:p>
          <w:p w14:paraId="1D5C772A" w14:textId="77777777" w:rsidR="000B190E" w:rsidRPr="004E0E99" w:rsidRDefault="000B190E" w:rsidP="000B190E">
            <w:pPr>
              <w:pStyle w:val="Articleheading"/>
              <w:spacing w:after="0"/>
              <w:ind w:left="607" w:hanging="607"/>
              <w:jc w:val="both"/>
              <w:rPr>
                <w:b w:val="0"/>
                <w:color w:val="000000" w:themeColor="text1"/>
                <w:szCs w:val="22"/>
                <w:lang w:val="ru-RU"/>
              </w:rPr>
            </w:pPr>
            <w:r w:rsidRPr="004E0E99">
              <w:rPr>
                <w:b w:val="0"/>
                <w:color w:val="000000" w:themeColor="text1"/>
                <w:szCs w:val="22"/>
                <w:lang w:val="ru-RU"/>
              </w:rPr>
              <w:t>р/с 40703810838250040606</w:t>
            </w:r>
          </w:p>
          <w:p w14:paraId="7F545AB3" w14:textId="77777777" w:rsidR="000B190E" w:rsidRPr="004E0E99" w:rsidRDefault="000B190E" w:rsidP="000B190E">
            <w:pPr>
              <w:pStyle w:val="Articleheading"/>
              <w:spacing w:after="0"/>
              <w:ind w:left="607" w:hanging="607"/>
              <w:jc w:val="both"/>
              <w:rPr>
                <w:b w:val="0"/>
                <w:color w:val="000000" w:themeColor="text1"/>
                <w:szCs w:val="22"/>
                <w:lang w:val="ru-RU"/>
              </w:rPr>
            </w:pPr>
            <w:r w:rsidRPr="004E0E99">
              <w:rPr>
                <w:b w:val="0"/>
                <w:color w:val="000000" w:themeColor="text1"/>
                <w:szCs w:val="22"/>
                <w:lang w:val="ru-RU"/>
              </w:rPr>
              <w:t xml:space="preserve">ПАО СБЕРБАНК   </w:t>
            </w:r>
          </w:p>
          <w:p w14:paraId="62287A10" w14:textId="77777777" w:rsidR="000B190E" w:rsidRPr="004E0E99" w:rsidRDefault="000B190E" w:rsidP="000B190E">
            <w:pPr>
              <w:pStyle w:val="Articleheading"/>
              <w:spacing w:after="0"/>
              <w:ind w:left="607" w:hanging="607"/>
              <w:jc w:val="both"/>
              <w:rPr>
                <w:b w:val="0"/>
                <w:color w:val="000000" w:themeColor="text1"/>
                <w:szCs w:val="22"/>
                <w:lang w:val="ru-RU"/>
              </w:rPr>
            </w:pPr>
            <w:r w:rsidRPr="004E0E99">
              <w:rPr>
                <w:b w:val="0"/>
                <w:color w:val="000000" w:themeColor="text1"/>
                <w:szCs w:val="22"/>
                <w:lang w:val="ru-RU"/>
              </w:rPr>
              <w:t>к/с 30101810400000000225</w:t>
            </w:r>
          </w:p>
          <w:p w14:paraId="45DFAD86" w14:textId="77777777" w:rsidR="000B190E" w:rsidRPr="004E0E99" w:rsidRDefault="000B190E" w:rsidP="000B190E">
            <w:pPr>
              <w:pStyle w:val="Articleheading"/>
              <w:spacing w:after="0"/>
              <w:ind w:left="607" w:hanging="607"/>
              <w:jc w:val="both"/>
              <w:rPr>
                <w:b w:val="0"/>
                <w:color w:val="000000" w:themeColor="text1"/>
                <w:szCs w:val="22"/>
                <w:lang w:val="ru-RU"/>
              </w:rPr>
            </w:pPr>
            <w:r w:rsidRPr="004E0E99">
              <w:rPr>
                <w:b w:val="0"/>
                <w:color w:val="000000" w:themeColor="text1"/>
                <w:szCs w:val="22"/>
                <w:lang w:val="ru-RU"/>
              </w:rPr>
              <w:t xml:space="preserve">БИК 044525225 </w:t>
            </w:r>
          </w:p>
          <w:p w14:paraId="3110D53B" w14:textId="77777777" w:rsidR="000B190E" w:rsidRPr="004E0E99" w:rsidRDefault="000B190E" w:rsidP="000B190E">
            <w:pPr>
              <w:pStyle w:val="Articleheading"/>
              <w:spacing w:after="0"/>
              <w:ind w:left="607" w:hanging="607"/>
              <w:jc w:val="both"/>
              <w:rPr>
                <w:b w:val="0"/>
                <w:color w:val="000000" w:themeColor="text1"/>
                <w:szCs w:val="22"/>
                <w:lang w:val="ru-RU"/>
              </w:rPr>
            </w:pPr>
          </w:p>
          <w:p w14:paraId="7F200F9E" w14:textId="6DD11352" w:rsidR="000B190E" w:rsidRPr="004C0203" w:rsidRDefault="000B190E" w:rsidP="000B190E">
            <w:pPr>
              <w:pStyle w:val="Articleheading"/>
              <w:spacing w:after="0"/>
              <w:rPr>
                <w:b w:val="0"/>
                <w:szCs w:val="22"/>
                <w:lang w:val="ru-RU"/>
              </w:rPr>
            </w:pPr>
            <w:r w:rsidRPr="004E0E99">
              <w:rPr>
                <w:b w:val="0"/>
                <w:color w:val="000000" w:themeColor="text1"/>
                <w:szCs w:val="22"/>
                <w:lang w:val="ru-RU"/>
              </w:rPr>
              <w:t>Генеральный директор</w:t>
            </w:r>
          </w:p>
        </w:tc>
      </w:tr>
      <w:tr w:rsidR="000B190E" w:rsidRPr="004C0203" w14:paraId="2D347C55" w14:textId="77777777" w:rsidTr="00844505">
        <w:trPr>
          <w:gridAfter w:val="1"/>
          <w:wAfter w:w="744" w:type="dxa"/>
          <w:trHeight w:val="271"/>
        </w:trPr>
        <w:tc>
          <w:tcPr>
            <w:tcW w:w="4537" w:type="dxa"/>
          </w:tcPr>
          <w:p w14:paraId="149D2EB2" w14:textId="2B20C575" w:rsidR="000B190E" w:rsidRPr="000E23EF" w:rsidRDefault="000B190E" w:rsidP="000B190E">
            <w:pPr>
              <w:pStyle w:val="ArticleTitle"/>
              <w:tabs>
                <w:tab w:val="left" w:pos="0"/>
              </w:tabs>
              <w:spacing w:before="0"/>
              <w:ind w:left="0" w:firstLine="0"/>
              <w:rPr>
                <w:b w:val="0"/>
                <w:szCs w:val="22"/>
                <w:lang w:val="ru-RU"/>
              </w:rPr>
            </w:pPr>
            <w:r w:rsidRPr="000E23EF">
              <w:rPr>
                <w:b w:val="0"/>
                <w:szCs w:val="22"/>
                <w:lang w:val="ru-RU"/>
              </w:rPr>
              <w:t xml:space="preserve"> ____________________/________________/</w:t>
            </w:r>
          </w:p>
          <w:p w14:paraId="6D150D12" w14:textId="77777777" w:rsidR="000B190E" w:rsidRPr="000E23EF" w:rsidRDefault="000B190E" w:rsidP="000B190E">
            <w:pPr>
              <w:pStyle w:val="Articleheading"/>
              <w:spacing w:after="0"/>
              <w:rPr>
                <w:b w:val="0"/>
                <w:szCs w:val="22"/>
                <w:lang w:val="ru-RU"/>
              </w:rPr>
            </w:pPr>
            <w:r w:rsidRPr="000E23EF">
              <w:rPr>
                <w:b w:val="0"/>
                <w:szCs w:val="22"/>
                <w:lang w:val="ru-RU"/>
              </w:rPr>
              <w:t>М.П.</w:t>
            </w:r>
          </w:p>
        </w:tc>
        <w:tc>
          <w:tcPr>
            <w:tcW w:w="284" w:type="dxa"/>
          </w:tcPr>
          <w:p w14:paraId="5BA36466" w14:textId="77777777" w:rsidR="000B190E" w:rsidRPr="000E23EF" w:rsidRDefault="000B190E" w:rsidP="000B190E">
            <w:pPr>
              <w:pStyle w:val="ArticleTitle"/>
              <w:tabs>
                <w:tab w:val="left" w:pos="0"/>
              </w:tabs>
              <w:spacing w:before="0"/>
              <w:ind w:left="0" w:firstLine="0"/>
              <w:rPr>
                <w:b w:val="0"/>
                <w:szCs w:val="22"/>
                <w:lang w:val="ru-RU"/>
              </w:rPr>
            </w:pPr>
          </w:p>
        </w:tc>
        <w:tc>
          <w:tcPr>
            <w:tcW w:w="3967" w:type="dxa"/>
          </w:tcPr>
          <w:p w14:paraId="718D5E4D" w14:textId="77777777" w:rsidR="000B190E" w:rsidRPr="004E0E99" w:rsidRDefault="000B190E" w:rsidP="000B190E">
            <w:pPr>
              <w:pStyle w:val="ArticleTitle"/>
              <w:spacing w:before="0"/>
              <w:ind w:left="0" w:firstLine="0"/>
              <w:jc w:val="both"/>
              <w:rPr>
                <w:b w:val="0"/>
                <w:color w:val="000000" w:themeColor="text1"/>
                <w:szCs w:val="22"/>
                <w:lang w:val="ru-RU"/>
              </w:rPr>
            </w:pPr>
            <w:r>
              <w:rPr>
                <w:b w:val="0"/>
                <w:color w:val="000000" w:themeColor="text1"/>
                <w:szCs w:val="22"/>
                <w:lang w:val="ru-RU"/>
              </w:rPr>
              <w:t>_____________ /</w:t>
            </w:r>
            <w:r w:rsidRPr="004E0E99">
              <w:rPr>
                <w:b w:val="0"/>
                <w:color w:val="000000" w:themeColor="text1"/>
                <w:szCs w:val="22"/>
                <w:lang w:val="ru-RU"/>
              </w:rPr>
              <w:t>Шилина</w:t>
            </w:r>
            <w:r>
              <w:rPr>
                <w:b w:val="0"/>
                <w:color w:val="000000" w:themeColor="text1"/>
                <w:szCs w:val="22"/>
                <w:lang w:val="ru-RU"/>
              </w:rPr>
              <w:t xml:space="preserve"> М.В.</w:t>
            </w:r>
            <w:r w:rsidRPr="004E0E99">
              <w:rPr>
                <w:b w:val="0"/>
                <w:color w:val="000000" w:themeColor="text1"/>
                <w:szCs w:val="22"/>
                <w:lang w:val="ru-RU"/>
              </w:rPr>
              <w:t>/</w:t>
            </w:r>
          </w:p>
          <w:p w14:paraId="517FC1A3" w14:textId="5767A9CE" w:rsidR="000B190E" w:rsidRPr="000E23EF" w:rsidRDefault="000B190E" w:rsidP="000B190E">
            <w:pPr>
              <w:pStyle w:val="Articleheading"/>
              <w:spacing w:after="0"/>
              <w:rPr>
                <w:b w:val="0"/>
                <w:szCs w:val="22"/>
                <w:lang w:val="ru-RU"/>
              </w:rPr>
            </w:pPr>
            <w:r w:rsidRPr="004E0E99">
              <w:rPr>
                <w:color w:val="000000" w:themeColor="text1"/>
                <w:szCs w:val="22"/>
                <w:lang w:val="ru-RU"/>
              </w:rPr>
              <w:t>М.П.</w:t>
            </w:r>
          </w:p>
        </w:tc>
      </w:tr>
    </w:tbl>
    <w:p w14:paraId="519294DB" w14:textId="77777777" w:rsidR="00427A55" w:rsidRPr="004C0203" w:rsidRDefault="00427A55" w:rsidP="00486BD2">
      <w:pPr>
        <w:spacing w:line="240" w:lineRule="auto"/>
        <w:rPr>
          <w:rFonts w:ascii="Times New Roman" w:hAnsi="Times New Roman"/>
        </w:rPr>
      </w:pPr>
    </w:p>
    <w:sectPr w:rsidR="00427A55" w:rsidRPr="004C0203" w:rsidSect="004C0203">
      <w:pgSz w:w="11906" w:h="16838"/>
      <w:pgMar w:top="567"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D96"/>
    <w:multiLevelType w:val="hybridMultilevel"/>
    <w:tmpl w:val="70142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71359"/>
    <w:multiLevelType w:val="multilevel"/>
    <w:tmpl w:val="F16EC5DA"/>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725"/>
        </w:tabs>
        <w:ind w:left="725" w:hanging="495"/>
      </w:pPr>
      <w:rPr>
        <w:rFonts w:hint="default"/>
      </w:rPr>
    </w:lvl>
    <w:lvl w:ilvl="2">
      <w:start w:val="2"/>
      <w:numFmt w:val="decimal"/>
      <w:lvlText w:val="%1.%2.%3."/>
      <w:lvlJc w:val="left"/>
      <w:pPr>
        <w:tabs>
          <w:tab w:val="num" w:pos="1180"/>
        </w:tabs>
        <w:ind w:left="1180" w:hanging="720"/>
      </w:pPr>
      <w:rPr>
        <w:rFonts w:hint="default"/>
      </w:rPr>
    </w:lvl>
    <w:lvl w:ilvl="3">
      <w:start w:val="1"/>
      <w:numFmt w:val="decimal"/>
      <w:lvlText w:val="%1.%2.%3.%4."/>
      <w:lvlJc w:val="left"/>
      <w:pPr>
        <w:tabs>
          <w:tab w:val="num" w:pos="1410"/>
        </w:tabs>
        <w:ind w:left="1410" w:hanging="720"/>
      </w:pPr>
      <w:rPr>
        <w:rFonts w:hint="default"/>
      </w:rPr>
    </w:lvl>
    <w:lvl w:ilvl="4">
      <w:start w:val="1"/>
      <w:numFmt w:val="decimal"/>
      <w:lvlText w:val="%1.%2.%3.%4.%5."/>
      <w:lvlJc w:val="left"/>
      <w:pPr>
        <w:tabs>
          <w:tab w:val="num" w:pos="2000"/>
        </w:tabs>
        <w:ind w:left="2000" w:hanging="1080"/>
      </w:pPr>
      <w:rPr>
        <w:rFonts w:hint="default"/>
      </w:rPr>
    </w:lvl>
    <w:lvl w:ilvl="5">
      <w:start w:val="1"/>
      <w:numFmt w:val="decimal"/>
      <w:lvlText w:val="%1.%2.%3.%4.%5.%6."/>
      <w:lvlJc w:val="left"/>
      <w:pPr>
        <w:tabs>
          <w:tab w:val="num" w:pos="2230"/>
        </w:tabs>
        <w:ind w:left="2230" w:hanging="1080"/>
      </w:pPr>
      <w:rPr>
        <w:rFonts w:hint="default"/>
      </w:rPr>
    </w:lvl>
    <w:lvl w:ilvl="6">
      <w:start w:val="1"/>
      <w:numFmt w:val="decimal"/>
      <w:lvlText w:val="%1.%2.%3.%4.%5.%6.%7."/>
      <w:lvlJc w:val="left"/>
      <w:pPr>
        <w:tabs>
          <w:tab w:val="num" w:pos="2820"/>
        </w:tabs>
        <w:ind w:left="2820" w:hanging="1440"/>
      </w:pPr>
      <w:rPr>
        <w:rFonts w:hint="default"/>
      </w:rPr>
    </w:lvl>
    <w:lvl w:ilvl="7">
      <w:start w:val="1"/>
      <w:numFmt w:val="decimal"/>
      <w:lvlText w:val="%1.%2.%3.%4.%5.%6.%7.%8."/>
      <w:lvlJc w:val="left"/>
      <w:pPr>
        <w:tabs>
          <w:tab w:val="num" w:pos="3050"/>
        </w:tabs>
        <w:ind w:left="3050" w:hanging="1440"/>
      </w:pPr>
      <w:rPr>
        <w:rFonts w:hint="default"/>
      </w:rPr>
    </w:lvl>
    <w:lvl w:ilvl="8">
      <w:start w:val="1"/>
      <w:numFmt w:val="decimal"/>
      <w:lvlText w:val="%1.%2.%3.%4.%5.%6.%7.%8.%9."/>
      <w:lvlJc w:val="left"/>
      <w:pPr>
        <w:tabs>
          <w:tab w:val="num" w:pos="3640"/>
        </w:tabs>
        <w:ind w:left="3640" w:hanging="1800"/>
      </w:pPr>
      <w:rPr>
        <w:rFonts w:hint="default"/>
      </w:rPr>
    </w:lvl>
  </w:abstractNum>
  <w:abstractNum w:abstractNumId="2" w15:restartNumberingAfterBreak="0">
    <w:nsid w:val="11290219"/>
    <w:multiLevelType w:val="multilevel"/>
    <w:tmpl w:val="6AA266E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726D44"/>
    <w:multiLevelType w:val="multilevel"/>
    <w:tmpl w:val="4344E17C"/>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795"/>
        </w:tabs>
        <w:ind w:left="795" w:hanging="495"/>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20AD4016"/>
    <w:multiLevelType w:val="multilevel"/>
    <w:tmpl w:val="955C953E"/>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1D52389"/>
    <w:multiLevelType w:val="multilevel"/>
    <w:tmpl w:val="041C007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6767F4"/>
    <w:multiLevelType w:val="hybridMultilevel"/>
    <w:tmpl w:val="ECA4EEB4"/>
    <w:lvl w:ilvl="0" w:tplc="91FCF28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B5429"/>
    <w:multiLevelType w:val="multilevel"/>
    <w:tmpl w:val="C7E63668"/>
    <w:lvl w:ilvl="0">
      <w:start w:val="11"/>
      <w:numFmt w:val="decimal"/>
      <w:lvlText w:val="%1."/>
      <w:lvlJc w:val="left"/>
      <w:pPr>
        <w:ind w:left="444" w:hanging="444"/>
      </w:pPr>
      <w:rPr>
        <w:rFonts w:ascii="Arial" w:hAnsi="Arial" w:cs="Arial" w:hint="default"/>
        <w:sz w:val="20"/>
      </w:rPr>
    </w:lvl>
    <w:lvl w:ilvl="1">
      <w:start w:val="3"/>
      <w:numFmt w:val="decimal"/>
      <w:lvlText w:val="%1.%2."/>
      <w:lvlJc w:val="left"/>
      <w:pPr>
        <w:ind w:left="444" w:hanging="444"/>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8" w15:restartNumberingAfterBreak="0">
    <w:nsid w:val="3DFD5908"/>
    <w:multiLevelType w:val="multilevel"/>
    <w:tmpl w:val="7C927DF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8B2F26"/>
    <w:multiLevelType w:val="multilevel"/>
    <w:tmpl w:val="F2CE830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2A271BA"/>
    <w:multiLevelType w:val="multilevel"/>
    <w:tmpl w:val="F2CE830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395034"/>
    <w:multiLevelType w:val="multilevel"/>
    <w:tmpl w:val="E61674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756"/>
        </w:tabs>
        <w:ind w:left="756" w:hanging="576"/>
      </w:pPr>
      <w:rPr>
        <w:rFonts w:cs="Times New Roman" w:hint="default"/>
        <w:b/>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2" w15:restartNumberingAfterBreak="0">
    <w:nsid w:val="663C6498"/>
    <w:multiLevelType w:val="multilevel"/>
    <w:tmpl w:val="7B18C866"/>
    <w:lvl w:ilvl="0">
      <w:start w:val="2"/>
      <w:numFmt w:val="decimal"/>
      <w:lvlText w:val="%1"/>
      <w:lvlJc w:val="left"/>
      <w:pPr>
        <w:ind w:left="513" w:hanging="410"/>
      </w:pPr>
      <w:rPr>
        <w:rFonts w:hint="default"/>
      </w:rPr>
    </w:lvl>
    <w:lvl w:ilvl="1">
      <w:start w:val="1"/>
      <w:numFmt w:val="decimal"/>
      <w:suff w:val="space"/>
      <w:lvlText w:val="%1.%2."/>
      <w:lvlJc w:val="left"/>
      <w:pPr>
        <w:ind w:left="0" w:firstLine="0"/>
      </w:pPr>
      <w:rPr>
        <w:rFonts w:ascii="Arial" w:eastAsia="Times New Roman" w:hAnsi="Arial" w:cs="Arial" w:hint="default"/>
        <w:spacing w:val="-3"/>
        <w:w w:val="100"/>
        <w:sz w:val="20"/>
        <w:szCs w:val="20"/>
      </w:rPr>
    </w:lvl>
    <w:lvl w:ilvl="2">
      <w:start w:val="1"/>
      <w:numFmt w:val="decimal"/>
      <w:suff w:val="space"/>
      <w:lvlText w:val="%1.%2.%3."/>
      <w:lvlJc w:val="left"/>
      <w:pPr>
        <w:ind w:left="0" w:firstLine="0"/>
      </w:pPr>
      <w:rPr>
        <w:rFonts w:ascii="Arial" w:eastAsia="Times New Roman" w:hAnsi="Arial" w:cs="Arial" w:hint="default"/>
        <w:spacing w:val="-3"/>
        <w:w w:val="100"/>
        <w:sz w:val="20"/>
        <w:szCs w:val="20"/>
      </w:rPr>
    </w:lvl>
    <w:lvl w:ilvl="3">
      <w:start w:val="1"/>
      <w:numFmt w:val="bullet"/>
      <w:lvlText w:val="•"/>
      <w:lvlJc w:val="left"/>
      <w:pPr>
        <w:ind w:left="2618" w:hanging="586"/>
      </w:pPr>
      <w:rPr>
        <w:rFonts w:hint="default"/>
      </w:rPr>
    </w:lvl>
    <w:lvl w:ilvl="4">
      <w:start w:val="1"/>
      <w:numFmt w:val="bullet"/>
      <w:lvlText w:val="•"/>
      <w:lvlJc w:val="left"/>
      <w:pPr>
        <w:ind w:left="3668" w:hanging="586"/>
      </w:pPr>
      <w:rPr>
        <w:rFonts w:hint="default"/>
      </w:rPr>
    </w:lvl>
    <w:lvl w:ilvl="5">
      <w:start w:val="1"/>
      <w:numFmt w:val="bullet"/>
      <w:lvlText w:val="•"/>
      <w:lvlJc w:val="left"/>
      <w:pPr>
        <w:ind w:left="4717" w:hanging="586"/>
      </w:pPr>
      <w:rPr>
        <w:rFonts w:hint="default"/>
      </w:rPr>
    </w:lvl>
    <w:lvl w:ilvl="6">
      <w:start w:val="1"/>
      <w:numFmt w:val="bullet"/>
      <w:lvlText w:val="•"/>
      <w:lvlJc w:val="left"/>
      <w:pPr>
        <w:ind w:left="5766" w:hanging="586"/>
      </w:pPr>
      <w:rPr>
        <w:rFonts w:hint="default"/>
      </w:rPr>
    </w:lvl>
    <w:lvl w:ilvl="7">
      <w:start w:val="1"/>
      <w:numFmt w:val="bullet"/>
      <w:lvlText w:val="•"/>
      <w:lvlJc w:val="left"/>
      <w:pPr>
        <w:ind w:left="6816" w:hanging="586"/>
      </w:pPr>
      <w:rPr>
        <w:rFonts w:hint="default"/>
      </w:rPr>
    </w:lvl>
    <w:lvl w:ilvl="8">
      <w:start w:val="1"/>
      <w:numFmt w:val="bullet"/>
      <w:lvlText w:val="•"/>
      <w:lvlJc w:val="left"/>
      <w:pPr>
        <w:ind w:left="7865" w:hanging="586"/>
      </w:pPr>
      <w:rPr>
        <w:rFonts w:hint="default"/>
      </w:rPr>
    </w:lvl>
  </w:abstractNum>
  <w:abstractNum w:abstractNumId="13" w15:restartNumberingAfterBreak="0">
    <w:nsid w:val="68E262D4"/>
    <w:multiLevelType w:val="multilevel"/>
    <w:tmpl w:val="B44C688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90"/>
        </w:tabs>
        <w:ind w:left="590" w:hanging="360"/>
      </w:pPr>
      <w:rPr>
        <w:rFonts w:hint="default"/>
      </w:rPr>
    </w:lvl>
    <w:lvl w:ilvl="2">
      <w:start w:val="6"/>
      <w:numFmt w:val="decimal"/>
      <w:lvlText w:val="%1.%2.%3."/>
      <w:lvlJc w:val="left"/>
      <w:pPr>
        <w:tabs>
          <w:tab w:val="num" w:pos="1180"/>
        </w:tabs>
        <w:ind w:left="1180" w:hanging="720"/>
      </w:pPr>
      <w:rPr>
        <w:rFonts w:hint="default"/>
      </w:rPr>
    </w:lvl>
    <w:lvl w:ilvl="3">
      <w:start w:val="1"/>
      <w:numFmt w:val="decimal"/>
      <w:lvlText w:val="%1.%2.%3.%4."/>
      <w:lvlJc w:val="left"/>
      <w:pPr>
        <w:tabs>
          <w:tab w:val="num" w:pos="1410"/>
        </w:tabs>
        <w:ind w:left="1410" w:hanging="720"/>
      </w:pPr>
      <w:rPr>
        <w:rFonts w:hint="default"/>
      </w:rPr>
    </w:lvl>
    <w:lvl w:ilvl="4">
      <w:start w:val="1"/>
      <w:numFmt w:val="decimal"/>
      <w:lvlText w:val="%1.%2.%3.%4.%5."/>
      <w:lvlJc w:val="left"/>
      <w:pPr>
        <w:tabs>
          <w:tab w:val="num" w:pos="2000"/>
        </w:tabs>
        <w:ind w:left="2000" w:hanging="1080"/>
      </w:pPr>
      <w:rPr>
        <w:rFonts w:hint="default"/>
      </w:rPr>
    </w:lvl>
    <w:lvl w:ilvl="5">
      <w:start w:val="1"/>
      <w:numFmt w:val="decimal"/>
      <w:lvlText w:val="%1.%2.%3.%4.%5.%6."/>
      <w:lvlJc w:val="left"/>
      <w:pPr>
        <w:tabs>
          <w:tab w:val="num" w:pos="2230"/>
        </w:tabs>
        <w:ind w:left="2230" w:hanging="1080"/>
      </w:pPr>
      <w:rPr>
        <w:rFonts w:hint="default"/>
      </w:rPr>
    </w:lvl>
    <w:lvl w:ilvl="6">
      <w:start w:val="1"/>
      <w:numFmt w:val="decimal"/>
      <w:lvlText w:val="%1.%2.%3.%4.%5.%6.%7."/>
      <w:lvlJc w:val="left"/>
      <w:pPr>
        <w:tabs>
          <w:tab w:val="num" w:pos="2820"/>
        </w:tabs>
        <w:ind w:left="2820" w:hanging="1440"/>
      </w:pPr>
      <w:rPr>
        <w:rFonts w:hint="default"/>
      </w:rPr>
    </w:lvl>
    <w:lvl w:ilvl="7">
      <w:start w:val="1"/>
      <w:numFmt w:val="decimal"/>
      <w:lvlText w:val="%1.%2.%3.%4.%5.%6.%7.%8."/>
      <w:lvlJc w:val="left"/>
      <w:pPr>
        <w:tabs>
          <w:tab w:val="num" w:pos="3050"/>
        </w:tabs>
        <w:ind w:left="3050" w:hanging="1440"/>
      </w:pPr>
      <w:rPr>
        <w:rFonts w:hint="default"/>
      </w:rPr>
    </w:lvl>
    <w:lvl w:ilvl="8">
      <w:start w:val="1"/>
      <w:numFmt w:val="decimal"/>
      <w:lvlText w:val="%1.%2.%3.%4.%5.%6.%7.%8.%9."/>
      <w:lvlJc w:val="left"/>
      <w:pPr>
        <w:tabs>
          <w:tab w:val="num" w:pos="3640"/>
        </w:tabs>
        <w:ind w:left="3640" w:hanging="1800"/>
      </w:pPr>
      <w:rPr>
        <w:rFonts w:hint="default"/>
      </w:rPr>
    </w:lvl>
  </w:abstractNum>
  <w:abstractNum w:abstractNumId="14" w15:restartNumberingAfterBreak="0">
    <w:nsid w:val="6BE63492"/>
    <w:multiLevelType w:val="multilevel"/>
    <w:tmpl w:val="193C956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90"/>
        </w:tabs>
        <w:ind w:left="590" w:hanging="360"/>
      </w:pPr>
      <w:rPr>
        <w:rFonts w:hint="default"/>
      </w:rPr>
    </w:lvl>
    <w:lvl w:ilvl="2">
      <w:start w:val="5"/>
      <w:numFmt w:val="decimal"/>
      <w:lvlText w:val="%1.%2.%3."/>
      <w:lvlJc w:val="left"/>
      <w:pPr>
        <w:tabs>
          <w:tab w:val="num" w:pos="1180"/>
        </w:tabs>
        <w:ind w:left="1180" w:hanging="720"/>
      </w:pPr>
      <w:rPr>
        <w:rFonts w:hint="default"/>
      </w:rPr>
    </w:lvl>
    <w:lvl w:ilvl="3">
      <w:start w:val="1"/>
      <w:numFmt w:val="decimal"/>
      <w:lvlText w:val="%1.%2.%3.%4."/>
      <w:lvlJc w:val="left"/>
      <w:pPr>
        <w:tabs>
          <w:tab w:val="num" w:pos="1410"/>
        </w:tabs>
        <w:ind w:left="1410" w:hanging="720"/>
      </w:pPr>
      <w:rPr>
        <w:rFonts w:hint="default"/>
      </w:rPr>
    </w:lvl>
    <w:lvl w:ilvl="4">
      <w:start w:val="1"/>
      <w:numFmt w:val="decimal"/>
      <w:lvlText w:val="%1.%2.%3.%4.%5."/>
      <w:lvlJc w:val="left"/>
      <w:pPr>
        <w:tabs>
          <w:tab w:val="num" w:pos="2000"/>
        </w:tabs>
        <w:ind w:left="2000" w:hanging="1080"/>
      </w:pPr>
      <w:rPr>
        <w:rFonts w:hint="default"/>
      </w:rPr>
    </w:lvl>
    <w:lvl w:ilvl="5">
      <w:start w:val="1"/>
      <w:numFmt w:val="decimal"/>
      <w:lvlText w:val="%1.%2.%3.%4.%5.%6."/>
      <w:lvlJc w:val="left"/>
      <w:pPr>
        <w:tabs>
          <w:tab w:val="num" w:pos="2230"/>
        </w:tabs>
        <w:ind w:left="2230" w:hanging="1080"/>
      </w:pPr>
      <w:rPr>
        <w:rFonts w:hint="default"/>
      </w:rPr>
    </w:lvl>
    <w:lvl w:ilvl="6">
      <w:start w:val="1"/>
      <w:numFmt w:val="decimal"/>
      <w:lvlText w:val="%1.%2.%3.%4.%5.%6.%7."/>
      <w:lvlJc w:val="left"/>
      <w:pPr>
        <w:tabs>
          <w:tab w:val="num" w:pos="2820"/>
        </w:tabs>
        <w:ind w:left="2820" w:hanging="1440"/>
      </w:pPr>
      <w:rPr>
        <w:rFonts w:hint="default"/>
      </w:rPr>
    </w:lvl>
    <w:lvl w:ilvl="7">
      <w:start w:val="1"/>
      <w:numFmt w:val="decimal"/>
      <w:lvlText w:val="%1.%2.%3.%4.%5.%6.%7.%8."/>
      <w:lvlJc w:val="left"/>
      <w:pPr>
        <w:tabs>
          <w:tab w:val="num" w:pos="3050"/>
        </w:tabs>
        <w:ind w:left="3050" w:hanging="1440"/>
      </w:pPr>
      <w:rPr>
        <w:rFonts w:hint="default"/>
      </w:rPr>
    </w:lvl>
    <w:lvl w:ilvl="8">
      <w:start w:val="1"/>
      <w:numFmt w:val="decimal"/>
      <w:lvlText w:val="%1.%2.%3.%4.%5.%6.%7.%8.%9."/>
      <w:lvlJc w:val="left"/>
      <w:pPr>
        <w:tabs>
          <w:tab w:val="num" w:pos="3640"/>
        </w:tabs>
        <w:ind w:left="3640" w:hanging="1800"/>
      </w:pPr>
      <w:rPr>
        <w:rFonts w:hint="default"/>
      </w:rPr>
    </w:lvl>
  </w:abstractNum>
  <w:abstractNum w:abstractNumId="15" w15:restartNumberingAfterBreak="0">
    <w:nsid w:val="6E8E1683"/>
    <w:multiLevelType w:val="multilevel"/>
    <w:tmpl w:val="9D4028B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165DCA"/>
    <w:multiLevelType w:val="multilevel"/>
    <w:tmpl w:val="94D05F7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90"/>
        </w:tabs>
        <w:ind w:left="590" w:hanging="360"/>
      </w:pPr>
      <w:rPr>
        <w:rFonts w:hint="default"/>
      </w:rPr>
    </w:lvl>
    <w:lvl w:ilvl="2">
      <w:start w:val="6"/>
      <w:numFmt w:val="decimal"/>
      <w:lvlText w:val="%1.%2.%3."/>
      <w:lvlJc w:val="left"/>
      <w:pPr>
        <w:tabs>
          <w:tab w:val="num" w:pos="1180"/>
        </w:tabs>
        <w:ind w:left="1180" w:hanging="720"/>
      </w:pPr>
      <w:rPr>
        <w:rFonts w:hint="default"/>
      </w:rPr>
    </w:lvl>
    <w:lvl w:ilvl="3">
      <w:start w:val="1"/>
      <w:numFmt w:val="decimal"/>
      <w:lvlText w:val="%1.%2.%3.%4."/>
      <w:lvlJc w:val="left"/>
      <w:pPr>
        <w:tabs>
          <w:tab w:val="num" w:pos="1410"/>
        </w:tabs>
        <w:ind w:left="1410" w:hanging="720"/>
      </w:pPr>
      <w:rPr>
        <w:rFonts w:hint="default"/>
      </w:rPr>
    </w:lvl>
    <w:lvl w:ilvl="4">
      <w:start w:val="1"/>
      <w:numFmt w:val="decimal"/>
      <w:lvlText w:val="%1.%2.%3.%4.%5."/>
      <w:lvlJc w:val="left"/>
      <w:pPr>
        <w:tabs>
          <w:tab w:val="num" w:pos="2000"/>
        </w:tabs>
        <w:ind w:left="2000" w:hanging="1080"/>
      </w:pPr>
      <w:rPr>
        <w:rFonts w:hint="default"/>
      </w:rPr>
    </w:lvl>
    <w:lvl w:ilvl="5">
      <w:start w:val="1"/>
      <w:numFmt w:val="decimal"/>
      <w:lvlText w:val="%1.%2.%3.%4.%5.%6."/>
      <w:lvlJc w:val="left"/>
      <w:pPr>
        <w:tabs>
          <w:tab w:val="num" w:pos="2230"/>
        </w:tabs>
        <w:ind w:left="2230" w:hanging="1080"/>
      </w:pPr>
      <w:rPr>
        <w:rFonts w:hint="default"/>
      </w:rPr>
    </w:lvl>
    <w:lvl w:ilvl="6">
      <w:start w:val="1"/>
      <w:numFmt w:val="decimal"/>
      <w:lvlText w:val="%1.%2.%3.%4.%5.%6.%7."/>
      <w:lvlJc w:val="left"/>
      <w:pPr>
        <w:tabs>
          <w:tab w:val="num" w:pos="2820"/>
        </w:tabs>
        <w:ind w:left="2820" w:hanging="1440"/>
      </w:pPr>
      <w:rPr>
        <w:rFonts w:hint="default"/>
      </w:rPr>
    </w:lvl>
    <w:lvl w:ilvl="7">
      <w:start w:val="1"/>
      <w:numFmt w:val="decimal"/>
      <w:lvlText w:val="%1.%2.%3.%4.%5.%6.%7.%8."/>
      <w:lvlJc w:val="left"/>
      <w:pPr>
        <w:tabs>
          <w:tab w:val="num" w:pos="3050"/>
        </w:tabs>
        <w:ind w:left="3050" w:hanging="1440"/>
      </w:pPr>
      <w:rPr>
        <w:rFonts w:hint="default"/>
      </w:rPr>
    </w:lvl>
    <w:lvl w:ilvl="8">
      <w:start w:val="1"/>
      <w:numFmt w:val="decimal"/>
      <w:lvlText w:val="%1.%2.%3.%4.%5.%6.%7.%8.%9."/>
      <w:lvlJc w:val="left"/>
      <w:pPr>
        <w:tabs>
          <w:tab w:val="num" w:pos="3640"/>
        </w:tabs>
        <w:ind w:left="3640" w:hanging="1800"/>
      </w:pPr>
      <w:rPr>
        <w:rFonts w:hint="default"/>
      </w:rPr>
    </w:lvl>
  </w:abstractNum>
  <w:abstractNum w:abstractNumId="17" w15:restartNumberingAfterBreak="0">
    <w:nsid w:val="74E0763C"/>
    <w:multiLevelType w:val="multilevel"/>
    <w:tmpl w:val="6F94F2E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D602C70"/>
    <w:multiLevelType w:val="multilevel"/>
    <w:tmpl w:val="2A929BB8"/>
    <w:lvl w:ilvl="0">
      <w:start w:val="2"/>
      <w:numFmt w:val="decimal"/>
      <w:lvlText w:val="%1"/>
      <w:lvlJc w:val="left"/>
      <w:pPr>
        <w:ind w:left="513" w:hanging="410"/>
      </w:pPr>
      <w:rPr>
        <w:rFonts w:hint="default"/>
      </w:rPr>
    </w:lvl>
    <w:lvl w:ilvl="1">
      <w:start w:val="2"/>
      <w:numFmt w:val="decimal"/>
      <w:lvlText w:val="%1.%2."/>
      <w:lvlJc w:val="left"/>
      <w:pPr>
        <w:ind w:left="513" w:hanging="410"/>
      </w:pPr>
      <w:rPr>
        <w:rFonts w:ascii="Times New Roman" w:eastAsia="Times New Roman" w:hAnsi="Times New Roman" w:hint="default"/>
        <w:spacing w:val="-3"/>
        <w:w w:val="100"/>
        <w:sz w:val="24"/>
        <w:szCs w:val="24"/>
      </w:rPr>
    </w:lvl>
    <w:lvl w:ilvl="2">
      <w:start w:val="1"/>
      <w:numFmt w:val="decimal"/>
      <w:suff w:val="space"/>
      <w:lvlText w:val="%1.%2.%3."/>
      <w:lvlJc w:val="left"/>
      <w:pPr>
        <w:ind w:left="0" w:firstLine="0"/>
      </w:pPr>
      <w:rPr>
        <w:rFonts w:ascii="Arial" w:eastAsia="Times New Roman" w:hAnsi="Arial" w:cs="Arial" w:hint="default"/>
        <w:spacing w:val="0"/>
        <w:w w:val="100"/>
        <w:sz w:val="20"/>
        <w:szCs w:val="20"/>
      </w:rPr>
    </w:lvl>
    <w:lvl w:ilvl="3">
      <w:start w:val="1"/>
      <w:numFmt w:val="bullet"/>
      <w:lvlText w:val="•"/>
      <w:lvlJc w:val="left"/>
      <w:pPr>
        <w:ind w:left="2618" w:hanging="590"/>
      </w:pPr>
      <w:rPr>
        <w:rFonts w:hint="default"/>
      </w:rPr>
    </w:lvl>
    <w:lvl w:ilvl="4">
      <w:start w:val="1"/>
      <w:numFmt w:val="bullet"/>
      <w:lvlText w:val="•"/>
      <w:lvlJc w:val="left"/>
      <w:pPr>
        <w:ind w:left="3668" w:hanging="590"/>
      </w:pPr>
      <w:rPr>
        <w:rFonts w:hint="default"/>
      </w:rPr>
    </w:lvl>
    <w:lvl w:ilvl="5">
      <w:start w:val="1"/>
      <w:numFmt w:val="bullet"/>
      <w:lvlText w:val="•"/>
      <w:lvlJc w:val="left"/>
      <w:pPr>
        <w:ind w:left="4717" w:hanging="590"/>
      </w:pPr>
      <w:rPr>
        <w:rFonts w:hint="default"/>
      </w:rPr>
    </w:lvl>
    <w:lvl w:ilvl="6">
      <w:start w:val="1"/>
      <w:numFmt w:val="bullet"/>
      <w:lvlText w:val="•"/>
      <w:lvlJc w:val="left"/>
      <w:pPr>
        <w:ind w:left="5766" w:hanging="590"/>
      </w:pPr>
      <w:rPr>
        <w:rFonts w:hint="default"/>
      </w:rPr>
    </w:lvl>
    <w:lvl w:ilvl="7">
      <w:start w:val="1"/>
      <w:numFmt w:val="bullet"/>
      <w:lvlText w:val="•"/>
      <w:lvlJc w:val="left"/>
      <w:pPr>
        <w:ind w:left="6816" w:hanging="590"/>
      </w:pPr>
      <w:rPr>
        <w:rFonts w:hint="default"/>
      </w:rPr>
    </w:lvl>
    <w:lvl w:ilvl="8">
      <w:start w:val="1"/>
      <w:numFmt w:val="bullet"/>
      <w:lvlText w:val="•"/>
      <w:lvlJc w:val="left"/>
      <w:pPr>
        <w:ind w:left="7865" w:hanging="590"/>
      </w:pPr>
      <w:rPr>
        <w:rFonts w:hint="default"/>
      </w:rPr>
    </w:lvl>
  </w:abstractNum>
  <w:num w:numId="1">
    <w:abstractNumId w:val="17"/>
  </w:num>
  <w:num w:numId="2">
    <w:abstractNumId w:val="2"/>
  </w:num>
  <w:num w:numId="3">
    <w:abstractNumId w:val="3"/>
  </w:num>
  <w:num w:numId="4">
    <w:abstractNumId w:val="1"/>
  </w:num>
  <w:num w:numId="5">
    <w:abstractNumId w:val="15"/>
  </w:num>
  <w:num w:numId="6">
    <w:abstractNumId w:val="4"/>
  </w:num>
  <w:num w:numId="7">
    <w:abstractNumId w:val="9"/>
  </w:num>
  <w:num w:numId="8">
    <w:abstractNumId w:val="5"/>
  </w:num>
  <w:num w:numId="9">
    <w:abstractNumId w:val="16"/>
  </w:num>
  <w:num w:numId="10">
    <w:abstractNumId w:val="13"/>
  </w:num>
  <w:num w:numId="11">
    <w:abstractNumId w:val="8"/>
  </w:num>
  <w:num w:numId="12">
    <w:abstractNumId w:val="14"/>
  </w:num>
  <w:num w:numId="13">
    <w:abstractNumId w:val="6"/>
  </w:num>
  <w:num w:numId="14">
    <w:abstractNumId w:val="11"/>
  </w:num>
  <w:num w:numId="15">
    <w:abstractNumId w:val="10"/>
  </w:num>
  <w:num w:numId="16">
    <w:abstractNumId w:val="18"/>
  </w:num>
  <w:num w:numId="17">
    <w:abstractNumId w:val="1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23"/>
    <w:rsid w:val="00005763"/>
    <w:rsid w:val="000142C9"/>
    <w:rsid w:val="00014A0A"/>
    <w:rsid w:val="0002076E"/>
    <w:rsid w:val="00024859"/>
    <w:rsid w:val="0002518D"/>
    <w:rsid w:val="000269E5"/>
    <w:rsid w:val="00027597"/>
    <w:rsid w:val="00027C30"/>
    <w:rsid w:val="00030486"/>
    <w:rsid w:val="00030ED4"/>
    <w:rsid w:val="00032075"/>
    <w:rsid w:val="000364B0"/>
    <w:rsid w:val="00040C6A"/>
    <w:rsid w:val="00053294"/>
    <w:rsid w:val="000541AC"/>
    <w:rsid w:val="000547E2"/>
    <w:rsid w:val="00054E0A"/>
    <w:rsid w:val="0005716A"/>
    <w:rsid w:val="000571A4"/>
    <w:rsid w:val="00061989"/>
    <w:rsid w:val="00062EDB"/>
    <w:rsid w:val="00063291"/>
    <w:rsid w:val="00063B23"/>
    <w:rsid w:val="00067D02"/>
    <w:rsid w:val="000709D8"/>
    <w:rsid w:val="00072BD9"/>
    <w:rsid w:val="000744D0"/>
    <w:rsid w:val="000829FA"/>
    <w:rsid w:val="00084916"/>
    <w:rsid w:val="0008518D"/>
    <w:rsid w:val="00086D30"/>
    <w:rsid w:val="000905D3"/>
    <w:rsid w:val="00095574"/>
    <w:rsid w:val="00097E34"/>
    <w:rsid w:val="000A1087"/>
    <w:rsid w:val="000A1112"/>
    <w:rsid w:val="000A3266"/>
    <w:rsid w:val="000A4332"/>
    <w:rsid w:val="000A4E52"/>
    <w:rsid w:val="000A6A2A"/>
    <w:rsid w:val="000A786C"/>
    <w:rsid w:val="000B190E"/>
    <w:rsid w:val="000B2965"/>
    <w:rsid w:val="000B2B7C"/>
    <w:rsid w:val="000B3E73"/>
    <w:rsid w:val="000B513A"/>
    <w:rsid w:val="000B76BE"/>
    <w:rsid w:val="000C157F"/>
    <w:rsid w:val="000C4A53"/>
    <w:rsid w:val="000D2230"/>
    <w:rsid w:val="000D4241"/>
    <w:rsid w:val="000D4687"/>
    <w:rsid w:val="000D50FC"/>
    <w:rsid w:val="000E02BA"/>
    <w:rsid w:val="000E23EF"/>
    <w:rsid w:val="000E2692"/>
    <w:rsid w:val="000E5194"/>
    <w:rsid w:val="000E6127"/>
    <w:rsid w:val="000E7BB8"/>
    <w:rsid w:val="000F6FA0"/>
    <w:rsid w:val="0010125D"/>
    <w:rsid w:val="00102FD1"/>
    <w:rsid w:val="00104702"/>
    <w:rsid w:val="00107FD6"/>
    <w:rsid w:val="00110438"/>
    <w:rsid w:val="00111C77"/>
    <w:rsid w:val="00111D80"/>
    <w:rsid w:val="001210C3"/>
    <w:rsid w:val="001214F2"/>
    <w:rsid w:val="00127A41"/>
    <w:rsid w:val="001312A6"/>
    <w:rsid w:val="00132E1C"/>
    <w:rsid w:val="001511CB"/>
    <w:rsid w:val="00153C55"/>
    <w:rsid w:val="00155383"/>
    <w:rsid w:val="00164FB7"/>
    <w:rsid w:val="00165F54"/>
    <w:rsid w:val="00171F8D"/>
    <w:rsid w:val="00180E0A"/>
    <w:rsid w:val="00183467"/>
    <w:rsid w:val="0018361D"/>
    <w:rsid w:val="00193EDA"/>
    <w:rsid w:val="00195545"/>
    <w:rsid w:val="001A0754"/>
    <w:rsid w:val="001A347A"/>
    <w:rsid w:val="001B03D8"/>
    <w:rsid w:val="001B22CF"/>
    <w:rsid w:val="001B2CE3"/>
    <w:rsid w:val="001B407B"/>
    <w:rsid w:val="001B40E0"/>
    <w:rsid w:val="001C1F08"/>
    <w:rsid w:val="001C4397"/>
    <w:rsid w:val="001C6927"/>
    <w:rsid w:val="001C7349"/>
    <w:rsid w:val="001C7D3E"/>
    <w:rsid w:val="001D013A"/>
    <w:rsid w:val="001D4574"/>
    <w:rsid w:val="001D547D"/>
    <w:rsid w:val="001D705D"/>
    <w:rsid w:val="001D7F0D"/>
    <w:rsid w:val="001E4206"/>
    <w:rsid w:val="001E6D5B"/>
    <w:rsid w:val="001F1F78"/>
    <w:rsid w:val="001F31DA"/>
    <w:rsid w:val="001F41AF"/>
    <w:rsid w:val="001F5165"/>
    <w:rsid w:val="0020663D"/>
    <w:rsid w:val="00207D79"/>
    <w:rsid w:val="002117CB"/>
    <w:rsid w:val="00214994"/>
    <w:rsid w:val="002153AD"/>
    <w:rsid w:val="00216B7B"/>
    <w:rsid w:val="0022278E"/>
    <w:rsid w:val="0022595F"/>
    <w:rsid w:val="00226C12"/>
    <w:rsid w:val="00231575"/>
    <w:rsid w:val="00232712"/>
    <w:rsid w:val="002342F2"/>
    <w:rsid w:val="00234B70"/>
    <w:rsid w:val="002401EE"/>
    <w:rsid w:val="0024039F"/>
    <w:rsid w:val="00242451"/>
    <w:rsid w:val="00242EC8"/>
    <w:rsid w:val="0024372A"/>
    <w:rsid w:val="00243D2B"/>
    <w:rsid w:val="00244A60"/>
    <w:rsid w:val="00251DBD"/>
    <w:rsid w:val="002523DC"/>
    <w:rsid w:val="002529E6"/>
    <w:rsid w:val="00253765"/>
    <w:rsid w:val="00262A9B"/>
    <w:rsid w:val="00264D83"/>
    <w:rsid w:val="0027110B"/>
    <w:rsid w:val="0027559C"/>
    <w:rsid w:val="00275E46"/>
    <w:rsid w:val="00275FCA"/>
    <w:rsid w:val="002775E2"/>
    <w:rsid w:val="00280F03"/>
    <w:rsid w:val="002810D5"/>
    <w:rsid w:val="00284B3C"/>
    <w:rsid w:val="00292302"/>
    <w:rsid w:val="00293785"/>
    <w:rsid w:val="002973CA"/>
    <w:rsid w:val="00297A4B"/>
    <w:rsid w:val="002A77B8"/>
    <w:rsid w:val="002B0772"/>
    <w:rsid w:val="002B3B53"/>
    <w:rsid w:val="002C09B1"/>
    <w:rsid w:val="002C1CC4"/>
    <w:rsid w:val="002D490B"/>
    <w:rsid w:val="002E332F"/>
    <w:rsid w:val="002E4CF7"/>
    <w:rsid w:val="002E6F24"/>
    <w:rsid w:val="002F2EAB"/>
    <w:rsid w:val="002F5DC0"/>
    <w:rsid w:val="00301AE9"/>
    <w:rsid w:val="0030245F"/>
    <w:rsid w:val="00304695"/>
    <w:rsid w:val="00307F0D"/>
    <w:rsid w:val="00311193"/>
    <w:rsid w:val="0031277B"/>
    <w:rsid w:val="003170E8"/>
    <w:rsid w:val="00320288"/>
    <w:rsid w:val="0032447A"/>
    <w:rsid w:val="0032739B"/>
    <w:rsid w:val="0033035B"/>
    <w:rsid w:val="00330E57"/>
    <w:rsid w:val="00332D05"/>
    <w:rsid w:val="00332F51"/>
    <w:rsid w:val="003340CB"/>
    <w:rsid w:val="0033469D"/>
    <w:rsid w:val="003441A3"/>
    <w:rsid w:val="00347BE5"/>
    <w:rsid w:val="003505EC"/>
    <w:rsid w:val="003538FF"/>
    <w:rsid w:val="0035568D"/>
    <w:rsid w:val="00357472"/>
    <w:rsid w:val="00357627"/>
    <w:rsid w:val="00366B07"/>
    <w:rsid w:val="00375B15"/>
    <w:rsid w:val="0037701D"/>
    <w:rsid w:val="00377142"/>
    <w:rsid w:val="003844B4"/>
    <w:rsid w:val="003875B8"/>
    <w:rsid w:val="003901E3"/>
    <w:rsid w:val="003968FF"/>
    <w:rsid w:val="003A1D50"/>
    <w:rsid w:val="003A2F78"/>
    <w:rsid w:val="003A5E9A"/>
    <w:rsid w:val="003B4054"/>
    <w:rsid w:val="003B4D1F"/>
    <w:rsid w:val="003B5A71"/>
    <w:rsid w:val="003B7883"/>
    <w:rsid w:val="003C3371"/>
    <w:rsid w:val="003E3655"/>
    <w:rsid w:val="003E3A1E"/>
    <w:rsid w:val="003E3B06"/>
    <w:rsid w:val="003E6837"/>
    <w:rsid w:val="003F4C5F"/>
    <w:rsid w:val="003F4FBA"/>
    <w:rsid w:val="004005C2"/>
    <w:rsid w:val="004078E1"/>
    <w:rsid w:val="00415FB0"/>
    <w:rsid w:val="00416606"/>
    <w:rsid w:val="00416F1A"/>
    <w:rsid w:val="004257B0"/>
    <w:rsid w:val="00427007"/>
    <w:rsid w:val="00427A55"/>
    <w:rsid w:val="00430DBA"/>
    <w:rsid w:val="0043257B"/>
    <w:rsid w:val="00435228"/>
    <w:rsid w:val="0043690F"/>
    <w:rsid w:val="004404C1"/>
    <w:rsid w:val="00443720"/>
    <w:rsid w:val="00445839"/>
    <w:rsid w:val="00445E06"/>
    <w:rsid w:val="0044723E"/>
    <w:rsid w:val="00450C83"/>
    <w:rsid w:val="004511E2"/>
    <w:rsid w:val="00451366"/>
    <w:rsid w:val="00452BF9"/>
    <w:rsid w:val="00455D7E"/>
    <w:rsid w:val="00456C74"/>
    <w:rsid w:val="00456EA1"/>
    <w:rsid w:val="00460D8D"/>
    <w:rsid w:val="00461365"/>
    <w:rsid w:val="0046136C"/>
    <w:rsid w:val="00461C2A"/>
    <w:rsid w:val="00463397"/>
    <w:rsid w:val="00466C73"/>
    <w:rsid w:val="0046706E"/>
    <w:rsid w:val="00467CB9"/>
    <w:rsid w:val="0047598C"/>
    <w:rsid w:val="0047741F"/>
    <w:rsid w:val="00481680"/>
    <w:rsid w:val="004867DD"/>
    <w:rsid w:val="00486BD2"/>
    <w:rsid w:val="0048794B"/>
    <w:rsid w:val="00493E58"/>
    <w:rsid w:val="004A034F"/>
    <w:rsid w:val="004A2FE6"/>
    <w:rsid w:val="004B40C9"/>
    <w:rsid w:val="004B68E8"/>
    <w:rsid w:val="004C0203"/>
    <w:rsid w:val="004C09B7"/>
    <w:rsid w:val="004C0CAD"/>
    <w:rsid w:val="004C0F0B"/>
    <w:rsid w:val="004C7551"/>
    <w:rsid w:val="004C7F28"/>
    <w:rsid w:val="004D040E"/>
    <w:rsid w:val="004D06BC"/>
    <w:rsid w:val="004D0F55"/>
    <w:rsid w:val="004D1716"/>
    <w:rsid w:val="004D1A94"/>
    <w:rsid w:val="004D5049"/>
    <w:rsid w:val="004D5446"/>
    <w:rsid w:val="004D6DC1"/>
    <w:rsid w:val="004E03E5"/>
    <w:rsid w:val="004E0D79"/>
    <w:rsid w:val="004E1DB4"/>
    <w:rsid w:val="004E215A"/>
    <w:rsid w:val="004F026A"/>
    <w:rsid w:val="004F0DA0"/>
    <w:rsid w:val="004F30DD"/>
    <w:rsid w:val="004F576C"/>
    <w:rsid w:val="00502357"/>
    <w:rsid w:val="005033E5"/>
    <w:rsid w:val="005049C9"/>
    <w:rsid w:val="00507E9C"/>
    <w:rsid w:val="005109DA"/>
    <w:rsid w:val="00513446"/>
    <w:rsid w:val="005163E7"/>
    <w:rsid w:val="00522A94"/>
    <w:rsid w:val="00522BF5"/>
    <w:rsid w:val="005300DD"/>
    <w:rsid w:val="00531A69"/>
    <w:rsid w:val="00537391"/>
    <w:rsid w:val="005409C6"/>
    <w:rsid w:val="00547A9D"/>
    <w:rsid w:val="00550791"/>
    <w:rsid w:val="00551536"/>
    <w:rsid w:val="00556BB9"/>
    <w:rsid w:val="00557B4B"/>
    <w:rsid w:val="00561C44"/>
    <w:rsid w:val="00562347"/>
    <w:rsid w:val="00580B77"/>
    <w:rsid w:val="005814A2"/>
    <w:rsid w:val="005833F7"/>
    <w:rsid w:val="00585727"/>
    <w:rsid w:val="00586E0C"/>
    <w:rsid w:val="00587E60"/>
    <w:rsid w:val="00591AAD"/>
    <w:rsid w:val="00596B70"/>
    <w:rsid w:val="005A5CAE"/>
    <w:rsid w:val="005B00F0"/>
    <w:rsid w:val="005B2595"/>
    <w:rsid w:val="005B6C1F"/>
    <w:rsid w:val="005D235D"/>
    <w:rsid w:val="005D6A20"/>
    <w:rsid w:val="005D74D6"/>
    <w:rsid w:val="005E4649"/>
    <w:rsid w:val="005E5C13"/>
    <w:rsid w:val="005F08A7"/>
    <w:rsid w:val="005F244B"/>
    <w:rsid w:val="005F4984"/>
    <w:rsid w:val="00600916"/>
    <w:rsid w:val="0060740F"/>
    <w:rsid w:val="00607FC6"/>
    <w:rsid w:val="00610CF8"/>
    <w:rsid w:val="006140F9"/>
    <w:rsid w:val="00614B1C"/>
    <w:rsid w:val="00622D34"/>
    <w:rsid w:val="00624584"/>
    <w:rsid w:val="0062498D"/>
    <w:rsid w:val="006300A0"/>
    <w:rsid w:val="00632EB9"/>
    <w:rsid w:val="0063382F"/>
    <w:rsid w:val="006406E8"/>
    <w:rsid w:val="00645BA8"/>
    <w:rsid w:val="00646418"/>
    <w:rsid w:val="00646B9C"/>
    <w:rsid w:val="00650FF9"/>
    <w:rsid w:val="00653543"/>
    <w:rsid w:val="00654875"/>
    <w:rsid w:val="00655C23"/>
    <w:rsid w:val="006642A5"/>
    <w:rsid w:val="00665815"/>
    <w:rsid w:val="006661BB"/>
    <w:rsid w:val="006678D2"/>
    <w:rsid w:val="006713D4"/>
    <w:rsid w:val="00673912"/>
    <w:rsid w:val="00676316"/>
    <w:rsid w:val="00676B6A"/>
    <w:rsid w:val="0067716B"/>
    <w:rsid w:val="0068345C"/>
    <w:rsid w:val="00686518"/>
    <w:rsid w:val="00687D53"/>
    <w:rsid w:val="006969EB"/>
    <w:rsid w:val="006A0CE5"/>
    <w:rsid w:val="006A18D6"/>
    <w:rsid w:val="006A1F01"/>
    <w:rsid w:val="006A5A9D"/>
    <w:rsid w:val="006A5FA0"/>
    <w:rsid w:val="006B669A"/>
    <w:rsid w:val="006C154C"/>
    <w:rsid w:val="006C6CBB"/>
    <w:rsid w:val="006C7D3D"/>
    <w:rsid w:val="006D07D3"/>
    <w:rsid w:val="006D1262"/>
    <w:rsid w:val="006D199A"/>
    <w:rsid w:val="006D3C2B"/>
    <w:rsid w:val="006D5B9C"/>
    <w:rsid w:val="006F39EB"/>
    <w:rsid w:val="006F6633"/>
    <w:rsid w:val="00705007"/>
    <w:rsid w:val="00712EDC"/>
    <w:rsid w:val="0071440C"/>
    <w:rsid w:val="0072778E"/>
    <w:rsid w:val="00732E50"/>
    <w:rsid w:val="007336E6"/>
    <w:rsid w:val="00740A97"/>
    <w:rsid w:val="00743719"/>
    <w:rsid w:val="00744DFF"/>
    <w:rsid w:val="00745184"/>
    <w:rsid w:val="00752AEA"/>
    <w:rsid w:val="00753A8E"/>
    <w:rsid w:val="00753CD1"/>
    <w:rsid w:val="007562A2"/>
    <w:rsid w:val="007568E4"/>
    <w:rsid w:val="007613F3"/>
    <w:rsid w:val="007644ED"/>
    <w:rsid w:val="00765148"/>
    <w:rsid w:val="00771A54"/>
    <w:rsid w:val="00771DBB"/>
    <w:rsid w:val="00774096"/>
    <w:rsid w:val="0077469F"/>
    <w:rsid w:val="00774B1A"/>
    <w:rsid w:val="007768E7"/>
    <w:rsid w:val="00776D8A"/>
    <w:rsid w:val="00784801"/>
    <w:rsid w:val="00786450"/>
    <w:rsid w:val="00787A0A"/>
    <w:rsid w:val="00791415"/>
    <w:rsid w:val="007934E8"/>
    <w:rsid w:val="007A07D6"/>
    <w:rsid w:val="007A1843"/>
    <w:rsid w:val="007A25F0"/>
    <w:rsid w:val="007A4CA0"/>
    <w:rsid w:val="007B5425"/>
    <w:rsid w:val="007B71F8"/>
    <w:rsid w:val="007C0617"/>
    <w:rsid w:val="007C1336"/>
    <w:rsid w:val="007C29B3"/>
    <w:rsid w:val="007C71A6"/>
    <w:rsid w:val="007E1073"/>
    <w:rsid w:val="007E12F9"/>
    <w:rsid w:val="007E58A4"/>
    <w:rsid w:val="007E5D81"/>
    <w:rsid w:val="007E5F52"/>
    <w:rsid w:val="007E68A8"/>
    <w:rsid w:val="007F0796"/>
    <w:rsid w:val="007F1EBA"/>
    <w:rsid w:val="007F3B22"/>
    <w:rsid w:val="007F4D58"/>
    <w:rsid w:val="0080040D"/>
    <w:rsid w:val="00801E7D"/>
    <w:rsid w:val="008059B2"/>
    <w:rsid w:val="00810F4B"/>
    <w:rsid w:val="00811054"/>
    <w:rsid w:val="00813375"/>
    <w:rsid w:val="00814096"/>
    <w:rsid w:val="00820423"/>
    <w:rsid w:val="008234C8"/>
    <w:rsid w:val="00826836"/>
    <w:rsid w:val="008317E5"/>
    <w:rsid w:val="008364C6"/>
    <w:rsid w:val="00844505"/>
    <w:rsid w:val="00847991"/>
    <w:rsid w:val="008508C1"/>
    <w:rsid w:val="00850AFF"/>
    <w:rsid w:val="00853888"/>
    <w:rsid w:val="00857D4D"/>
    <w:rsid w:val="00857E6E"/>
    <w:rsid w:val="00860D10"/>
    <w:rsid w:val="00863754"/>
    <w:rsid w:val="00866F02"/>
    <w:rsid w:val="00880CB6"/>
    <w:rsid w:val="00882217"/>
    <w:rsid w:val="00884237"/>
    <w:rsid w:val="00885372"/>
    <w:rsid w:val="0088643F"/>
    <w:rsid w:val="0088780B"/>
    <w:rsid w:val="00890548"/>
    <w:rsid w:val="008908B2"/>
    <w:rsid w:val="008931B0"/>
    <w:rsid w:val="008934D7"/>
    <w:rsid w:val="00895423"/>
    <w:rsid w:val="008A3971"/>
    <w:rsid w:val="008A5B59"/>
    <w:rsid w:val="008B2453"/>
    <w:rsid w:val="008C5625"/>
    <w:rsid w:val="008C6B4A"/>
    <w:rsid w:val="008C6B51"/>
    <w:rsid w:val="008C6C85"/>
    <w:rsid w:val="008D72E1"/>
    <w:rsid w:val="008E2A3B"/>
    <w:rsid w:val="008E724A"/>
    <w:rsid w:val="008F1A33"/>
    <w:rsid w:val="008F792A"/>
    <w:rsid w:val="00900F68"/>
    <w:rsid w:val="009031C6"/>
    <w:rsid w:val="00903FEF"/>
    <w:rsid w:val="00904DE8"/>
    <w:rsid w:val="0091403F"/>
    <w:rsid w:val="0091746D"/>
    <w:rsid w:val="009174C0"/>
    <w:rsid w:val="009337E0"/>
    <w:rsid w:val="00942F69"/>
    <w:rsid w:val="0094357A"/>
    <w:rsid w:val="00944B2F"/>
    <w:rsid w:val="00953641"/>
    <w:rsid w:val="00955A3E"/>
    <w:rsid w:val="009562B0"/>
    <w:rsid w:val="00956C37"/>
    <w:rsid w:val="00957CF9"/>
    <w:rsid w:val="00960473"/>
    <w:rsid w:val="00962AF2"/>
    <w:rsid w:val="00963BBD"/>
    <w:rsid w:val="0096403B"/>
    <w:rsid w:val="00964D41"/>
    <w:rsid w:val="00964F73"/>
    <w:rsid w:val="00966DA5"/>
    <w:rsid w:val="00967F52"/>
    <w:rsid w:val="00972242"/>
    <w:rsid w:val="009725F8"/>
    <w:rsid w:val="0097547D"/>
    <w:rsid w:val="00986450"/>
    <w:rsid w:val="00986748"/>
    <w:rsid w:val="009878AD"/>
    <w:rsid w:val="0099557F"/>
    <w:rsid w:val="009A09CE"/>
    <w:rsid w:val="009A739E"/>
    <w:rsid w:val="009A743E"/>
    <w:rsid w:val="009B36B4"/>
    <w:rsid w:val="009B5627"/>
    <w:rsid w:val="009C0D2E"/>
    <w:rsid w:val="009C6050"/>
    <w:rsid w:val="009C687D"/>
    <w:rsid w:val="009D613F"/>
    <w:rsid w:val="009E12F9"/>
    <w:rsid w:val="009E2663"/>
    <w:rsid w:val="009E275F"/>
    <w:rsid w:val="009E3D59"/>
    <w:rsid w:val="009E48DA"/>
    <w:rsid w:val="009E4ABB"/>
    <w:rsid w:val="009F18A6"/>
    <w:rsid w:val="009F34E8"/>
    <w:rsid w:val="009F69F6"/>
    <w:rsid w:val="00A060ED"/>
    <w:rsid w:val="00A07B39"/>
    <w:rsid w:val="00A1099F"/>
    <w:rsid w:val="00A14361"/>
    <w:rsid w:val="00A15C1D"/>
    <w:rsid w:val="00A15CAD"/>
    <w:rsid w:val="00A16145"/>
    <w:rsid w:val="00A26E9B"/>
    <w:rsid w:val="00A40ECF"/>
    <w:rsid w:val="00A5178F"/>
    <w:rsid w:val="00A52F7F"/>
    <w:rsid w:val="00A56D24"/>
    <w:rsid w:val="00A612C8"/>
    <w:rsid w:val="00A65421"/>
    <w:rsid w:val="00A654C4"/>
    <w:rsid w:val="00A6567A"/>
    <w:rsid w:val="00A6587A"/>
    <w:rsid w:val="00A71A08"/>
    <w:rsid w:val="00A73031"/>
    <w:rsid w:val="00A73D36"/>
    <w:rsid w:val="00A761B1"/>
    <w:rsid w:val="00A8105F"/>
    <w:rsid w:val="00A87411"/>
    <w:rsid w:val="00A93145"/>
    <w:rsid w:val="00A95E5C"/>
    <w:rsid w:val="00AA7162"/>
    <w:rsid w:val="00AB60FD"/>
    <w:rsid w:val="00AB6B70"/>
    <w:rsid w:val="00AC0F66"/>
    <w:rsid w:val="00AC1309"/>
    <w:rsid w:val="00AC1438"/>
    <w:rsid w:val="00AC61F4"/>
    <w:rsid w:val="00AD0BCE"/>
    <w:rsid w:val="00AD3A1D"/>
    <w:rsid w:val="00AD5CE8"/>
    <w:rsid w:val="00AD71FE"/>
    <w:rsid w:val="00AE1B27"/>
    <w:rsid w:val="00AE650E"/>
    <w:rsid w:val="00AE6F23"/>
    <w:rsid w:val="00AF0AA7"/>
    <w:rsid w:val="00AF0DAB"/>
    <w:rsid w:val="00AF3A1C"/>
    <w:rsid w:val="00AF3FBD"/>
    <w:rsid w:val="00AF5811"/>
    <w:rsid w:val="00B0240E"/>
    <w:rsid w:val="00B027FB"/>
    <w:rsid w:val="00B06C37"/>
    <w:rsid w:val="00B10DC2"/>
    <w:rsid w:val="00B11562"/>
    <w:rsid w:val="00B13FA4"/>
    <w:rsid w:val="00B1584E"/>
    <w:rsid w:val="00B2265F"/>
    <w:rsid w:val="00B248C4"/>
    <w:rsid w:val="00B24C4A"/>
    <w:rsid w:val="00B25A05"/>
    <w:rsid w:val="00B25E46"/>
    <w:rsid w:val="00B26591"/>
    <w:rsid w:val="00B26F64"/>
    <w:rsid w:val="00B35A21"/>
    <w:rsid w:val="00B40605"/>
    <w:rsid w:val="00B42AB1"/>
    <w:rsid w:val="00B43F83"/>
    <w:rsid w:val="00B46BE6"/>
    <w:rsid w:val="00B5112C"/>
    <w:rsid w:val="00B52D23"/>
    <w:rsid w:val="00B56A3E"/>
    <w:rsid w:val="00B57D65"/>
    <w:rsid w:val="00B70B9E"/>
    <w:rsid w:val="00B717AC"/>
    <w:rsid w:val="00B71D44"/>
    <w:rsid w:val="00B73546"/>
    <w:rsid w:val="00B73DC0"/>
    <w:rsid w:val="00B75067"/>
    <w:rsid w:val="00B84DB7"/>
    <w:rsid w:val="00B9039B"/>
    <w:rsid w:val="00B9246B"/>
    <w:rsid w:val="00BB0FB5"/>
    <w:rsid w:val="00BB1493"/>
    <w:rsid w:val="00BC2CD1"/>
    <w:rsid w:val="00BC2CFF"/>
    <w:rsid w:val="00BC6832"/>
    <w:rsid w:val="00BD105C"/>
    <w:rsid w:val="00BD6B23"/>
    <w:rsid w:val="00BE27FC"/>
    <w:rsid w:val="00BE4439"/>
    <w:rsid w:val="00BE4874"/>
    <w:rsid w:val="00BF24D6"/>
    <w:rsid w:val="00BF25D2"/>
    <w:rsid w:val="00BF5A38"/>
    <w:rsid w:val="00BF7170"/>
    <w:rsid w:val="00C007C4"/>
    <w:rsid w:val="00C078CD"/>
    <w:rsid w:val="00C12A43"/>
    <w:rsid w:val="00C13D67"/>
    <w:rsid w:val="00C13FF1"/>
    <w:rsid w:val="00C16B2B"/>
    <w:rsid w:val="00C20E10"/>
    <w:rsid w:val="00C27AB2"/>
    <w:rsid w:val="00C3485B"/>
    <w:rsid w:val="00C354A2"/>
    <w:rsid w:val="00C35619"/>
    <w:rsid w:val="00C36E1F"/>
    <w:rsid w:val="00C40105"/>
    <w:rsid w:val="00C46A21"/>
    <w:rsid w:val="00C57591"/>
    <w:rsid w:val="00C578EC"/>
    <w:rsid w:val="00C743DB"/>
    <w:rsid w:val="00C840D5"/>
    <w:rsid w:val="00C86C4E"/>
    <w:rsid w:val="00C91C84"/>
    <w:rsid w:val="00C93B36"/>
    <w:rsid w:val="00C941B9"/>
    <w:rsid w:val="00C953E7"/>
    <w:rsid w:val="00C95C19"/>
    <w:rsid w:val="00CA3691"/>
    <w:rsid w:val="00CA4776"/>
    <w:rsid w:val="00CA4F38"/>
    <w:rsid w:val="00CB0262"/>
    <w:rsid w:val="00CC1FCA"/>
    <w:rsid w:val="00CC28A4"/>
    <w:rsid w:val="00CC38ED"/>
    <w:rsid w:val="00CC3917"/>
    <w:rsid w:val="00CC46DA"/>
    <w:rsid w:val="00CD4B65"/>
    <w:rsid w:val="00CD6C8F"/>
    <w:rsid w:val="00CF2C3A"/>
    <w:rsid w:val="00CF6330"/>
    <w:rsid w:val="00CF7CD9"/>
    <w:rsid w:val="00D075A2"/>
    <w:rsid w:val="00D10CD0"/>
    <w:rsid w:val="00D131BB"/>
    <w:rsid w:val="00D14023"/>
    <w:rsid w:val="00D17E52"/>
    <w:rsid w:val="00D17F1C"/>
    <w:rsid w:val="00D2109D"/>
    <w:rsid w:val="00D322B7"/>
    <w:rsid w:val="00D34235"/>
    <w:rsid w:val="00D40586"/>
    <w:rsid w:val="00D40F7E"/>
    <w:rsid w:val="00D43647"/>
    <w:rsid w:val="00D436F2"/>
    <w:rsid w:val="00D441CC"/>
    <w:rsid w:val="00D45883"/>
    <w:rsid w:val="00D47446"/>
    <w:rsid w:val="00D5145F"/>
    <w:rsid w:val="00D53CA2"/>
    <w:rsid w:val="00D56AD1"/>
    <w:rsid w:val="00D57144"/>
    <w:rsid w:val="00D61059"/>
    <w:rsid w:val="00D612E0"/>
    <w:rsid w:val="00D63395"/>
    <w:rsid w:val="00D7102C"/>
    <w:rsid w:val="00D73196"/>
    <w:rsid w:val="00D75DDC"/>
    <w:rsid w:val="00D76D9D"/>
    <w:rsid w:val="00D8038C"/>
    <w:rsid w:val="00D81A72"/>
    <w:rsid w:val="00D8413A"/>
    <w:rsid w:val="00D87BB3"/>
    <w:rsid w:val="00D919D3"/>
    <w:rsid w:val="00D91A93"/>
    <w:rsid w:val="00D920A9"/>
    <w:rsid w:val="00D92AE4"/>
    <w:rsid w:val="00D967CF"/>
    <w:rsid w:val="00DA1266"/>
    <w:rsid w:val="00DA162F"/>
    <w:rsid w:val="00DA4B8B"/>
    <w:rsid w:val="00DA6AC9"/>
    <w:rsid w:val="00DB35C6"/>
    <w:rsid w:val="00DB4BE4"/>
    <w:rsid w:val="00DB740A"/>
    <w:rsid w:val="00DB7777"/>
    <w:rsid w:val="00DC1270"/>
    <w:rsid w:val="00DC1BAB"/>
    <w:rsid w:val="00DC3EF6"/>
    <w:rsid w:val="00DC4511"/>
    <w:rsid w:val="00DC5B13"/>
    <w:rsid w:val="00DC6B74"/>
    <w:rsid w:val="00DD1914"/>
    <w:rsid w:val="00DD2169"/>
    <w:rsid w:val="00DD38A2"/>
    <w:rsid w:val="00DD4BD4"/>
    <w:rsid w:val="00DD55BE"/>
    <w:rsid w:val="00DD57E3"/>
    <w:rsid w:val="00DD6DEA"/>
    <w:rsid w:val="00DF16D7"/>
    <w:rsid w:val="00DF233E"/>
    <w:rsid w:val="00E02387"/>
    <w:rsid w:val="00E02B38"/>
    <w:rsid w:val="00E04182"/>
    <w:rsid w:val="00E04913"/>
    <w:rsid w:val="00E050B7"/>
    <w:rsid w:val="00E0673A"/>
    <w:rsid w:val="00E158C4"/>
    <w:rsid w:val="00E164C2"/>
    <w:rsid w:val="00E20D62"/>
    <w:rsid w:val="00E22ECC"/>
    <w:rsid w:val="00E250EA"/>
    <w:rsid w:val="00E25729"/>
    <w:rsid w:val="00E32A7D"/>
    <w:rsid w:val="00E34596"/>
    <w:rsid w:val="00E35F82"/>
    <w:rsid w:val="00E36D00"/>
    <w:rsid w:val="00E36E71"/>
    <w:rsid w:val="00E409BE"/>
    <w:rsid w:val="00E4135B"/>
    <w:rsid w:val="00E41A48"/>
    <w:rsid w:val="00E41DE1"/>
    <w:rsid w:val="00E4324C"/>
    <w:rsid w:val="00E50218"/>
    <w:rsid w:val="00E50DDA"/>
    <w:rsid w:val="00E6036C"/>
    <w:rsid w:val="00E63E17"/>
    <w:rsid w:val="00E64E30"/>
    <w:rsid w:val="00E65334"/>
    <w:rsid w:val="00E6556B"/>
    <w:rsid w:val="00E6735E"/>
    <w:rsid w:val="00E67AC9"/>
    <w:rsid w:val="00E709E9"/>
    <w:rsid w:val="00E71151"/>
    <w:rsid w:val="00E7292C"/>
    <w:rsid w:val="00E7771C"/>
    <w:rsid w:val="00E7792B"/>
    <w:rsid w:val="00E80FA3"/>
    <w:rsid w:val="00E83550"/>
    <w:rsid w:val="00E83932"/>
    <w:rsid w:val="00E86930"/>
    <w:rsid w:val="00E874E2"/>
    <w:rsid w:val="00E87F5A"/>
    <w:rsid w:val="00E932D8"/>
    <w:rsid w:val="00E95E3A"/>
    <w:rsid w:val="00E965DC"/>
    <w:rsid w:val="00EA3BCC"/>
    <w:rsid w:val="00EA7967"/>
    <w:rsid w:val="00EA7A55"/>
    <w:rsid w:val="00EC0DCC"/>
    <w:rsid w:val="00EC2458"/>
    <w:rsid w:val="00EC4318"/>
    <w:rsid w:val="00EE0F65"/>
    <w:rsid w:val="00EE2AC1"/>
    <w:rsid w:val="00EE34DD"/>
    <w:rsid w:val="00EF47C7"/>
    <w:rsid w:val="00EF53BD"/>
    <w:rsid w:val="00EF5B48"/>
    <w:rsid w:val="00EF5C45"/>
    <w:rsid w:val="00EF7D8A"/>
    <w:rsid w:val="00F00179"/>
    <w:rsid w:val="00F00BBD"/>
    <w:rsid w:val="00F01443"/>
    <w:rsid w:val="00F0398A"/>
    <w:rsid w:val="00F10EDE"/>
    <w:rsid w:val="00F1142F"/>
    <w:rsid w:val="00F1168D"/>
    <w:rsid w:val="00F13F0C"/>
    <w:rsid w:val="00F17C88"/>
    <w:rsid w:val="00F23083"/>
    <w:rsid w:val="00F23F36"/>
    <w:rsid w:val="00F355FF"/>
    <w:rsid w:val="00F42ED4"/>
    <w:rsid w:val="00F43FB7"/>
    <w:rsid w:val="00F475D8"/>
    <w:rsid w:val="00F5065D"/>
    <w:rsid w:val="00F51290"/>
    <w:rsid w:val="00F513BE"/>
    <w:rsid w:val="00F55F89"/>
    <w:rsid w:val="00F62389"/>
    <w:rsid w:val="00F64157"/>
    <w:rsid w:val="00F6589C"/>
    <w:rsid w:val="00F65ED6"/>
    <w:rsid w:val="00F705C7"/>
    <w:rsid w:val="00F729D4"/>
    <w:rsid w:val="00F764EE"/>
    <w:rsid w:val="00F84E85"/>
    <w:rsid w:val="00F87284"/>
    <w:rsid w:val="00F96084"/>
    <w:rsid w:val="00F976A9"/>
    <w:rsid w:val="00F97B7B"/>
    <w:rsid w:val="00FA486C"/>
    <w:rsid w:val="00FA67A2"/>
    <w:rsid w:val="00FA6A47"/>
    <w:rsid w:val="00FB1CE7"/>
    <w:rsid w:val="00FB2192"/>
    <w:rsid w:val="00FB2B04"/>
    <w:rsid w:val="00FB7305"/>
    <w:rsid w:val="00FB7EDA"/>
    <w:rsid w:val="00FC14A4"/>
    <w:rsid w:val="00FC73B4"/>
    <w:rsid w:val="00FC7F47"/>
    <w:rsid w:val="00FD0955"/>
    <w:rsid w:val="00FD11B6"/>
    <w:rsid w:val="00FD1589"/>
    <w:rsid w:val="00FD36CC"/>
    <w:rsid w:val="00FD599C"/>
    <w:rsid w:val="00FD65F4"/>
    <w:rsid w:val="00FE4E57"/>
    <w:rsid w:val="00FE530B"/>
    <w:rsid w:val="00FE5B73"/>
    <w:rsid w:val="00FF146C"/>
    <w:rsid w:val="00FF4102"/>
    <w:rsid w:val="00FF5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90C7"/>
  <w15:chartTrackingRefBased/>
  <w15:docId w15:val="{C56A72BC-FCA1-476E-AA78-3C40DA13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0F0"/>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31277B"/>
    <w:pPr>
      <w:keepNext/>
      <w:numPr>
        <w:numId w:val="14"/>
      </w:numPr>
      <w:spacing w:before="240" w:after="60" w:line="240" w:lineRule="auto"/>
      <w:jc w:val="center"/>
      <w:outlineLvl w:val="0"/>
    </w:pPr>
    <w:rPr>
      <w:rFonts w:ascii="Times New Roman" w:eastAsia="Times New Roman" w:hAnsi="Times New Roman"/>
      <w:b/>
      <w:kern w:val="28"/>
      <w:sz w:val="36"/>
      <w:szCs w:val="20"/>
      <w:lang w:eastAsia="ru-RU"/>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iPriority w:val="99"/>
    <w:qFormat/>
    <w:rsid w:val="0031277B"/>
    <w:pPr>
      <w:keepNext/>
      <w:numPr>
        <w:ilvl w:val="1"/>
        <w:numId w:val="14"/>
      </w:numPr>
      <w:spacing w:after="60" w:line="240" w:lineRule="auto"/>
      <w:jc w:val="center"/>
      <w:outlineLvl w:val="1"/>
    </w:pPr>
    <w:rPr>
      <w:rFonts w:ascii="Times New Roman" w:eastAsia="Times New Roman" w:hAnsi="Times New Roman"/>
      <w:b/>
      <w:sz w:val="30"/>
      <w:szCs w:val="20"/>
      <w:lang w:eastAsia="ru-RU"/>
    </w:rPr>
  </w:style>
  <w:style w:type="paragraph" w:styleId="4">
    <w:name w:val="heading 4"/>
    <w:basedOn w:val="a"/>
    <w:next w:val="a"/>
    <w:link w:val="40"/>
    <w:uiPriority w:val="99"/>
    <w:qFormat/>
    <w:rsid w:val="0031277B"/>
    <w:pPr>
      <w:keepNext/>
      <w:numPr>
        <w:ilvl w:val="3"/>
        <w:numId w:val="14"/>
      </w:numPr>
      <w:spacing w:before="240" w:after="60" w:line="240" w:lineRule="auto"/>
      <w:jc w:val="both"/>
      <w:outlineLvl w:val="3"/>
    </w:pPr>
    <w:rPr>
      <w:rFonts w:ascii="Arial" w:eastAsia="Times New Roman" w:hAnsi="Arial"/>
      <w:sz w:val="24"/>
      <w:szCs w:val="20"/>
      <w:lang w:eastAsia="ru-RU"/>
    </w:rPr>
  </w:style>
  <w:style w:type="paragraph" w:styleId="6">
    <w:name w:val="heading 6"/>
    <w:basedOn w:val="a"/>
    <w:next w:val="a"/>
    <w:link w:val="60"/>
    <w:uiPriority w:val="99"/>
    <w:qFormat/>
    <w:rsid w:val="0031277B"/>
    <w:pPr>
      <w:numPr>
        <w:ilvl w:val="5"/>
        <w:numId w:val="14"/>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
    <w:next w:val="a"/>
    <w:link w:val="70"/>
    <w:uiPriority w:val="99"/>
    <w:qFormat/>
    <w:rsid w:val="0031277B"/>
    <w:pPr>
      <w:numPr>
        <w:ilvl w:val="6"/>
        <w:numId w:val="14"/>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
    <w:next w:val="a"/>
    <w:link w:val="80"/>
    <w:uiPriority w:val="99"/>
    <w:qFormat/>
    <w:rsid w:val="0031277B"/>
    <w:pPr>
      <w:numPr>
        <w:ilvl w:val="7"/>
        <w:numId w:val="14"/>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
    <w:next w:val="a"/>
    <w:link w:val="90"/>
    <w:uiPriority w:val="99"/>
    <w:qFormat/>
    <w:rsid w:val="0031277B"/>
    <w:pPr>
      <w:numPr>
        <w:ilvl w:val="8"/>
        <w:numId w:val="14"/>
      </w:numPr>
      <w:spacing w:before="240" w:after="60" w:line="240" w:lineRule="auto"/>
      <w:jc w:val="both"/>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74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DC451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DC4511"/>
    <w:rPr>
      <w:rFonts w:ascii="Tahoma" w:hAnsi="Tahoma" w:cs="Tahoma"/>
      <w:sz w:val="16"/>
      <w:szCs w:val="16"/>
    </w:rPr>
  </w:style>
  <w:style w:type="paragraph" w:styleId="a6">
    <w:name w:val="Normal (Web)"/>
    <w:basedOn w:val="a"/>
    <w:uiPriority w:val="99"/>
    <w:unhideWhenUsed/>
    <w:rsid w:val="003170E8"/>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unhideWhenUsed/>
    <w:rsid w:val="0022278E"/>
    <w:rPr>
      <w:color w:val="0000FF"/>
      <w:u w:val="single"/>
    </w:rPr>
  </w:style>
  <w:style w:type="paragraph" w:styleId="a8">
    <w:name w:val="Body Text Indent"/>
    <w:basedOn w:val="a"/>
    <w:link w:val="a9"/>
    <w:uiPriority w:val="99"/>
    <w:unhideWhenUsed/>
    <w:rsid w:val="00427A55"/>
    <w:pPr>
      <w:spacing w:after="120" w:line="360" w:lineRule="auto"/>
      <w:ind w:left="283" w:firstLine="567"/>
      <w:jc w:val="both"/>
    </w:pPr>
  </w:style>
  <w:style w:type="character" w:customStyle="1" w:styleId="a9">
    <w:name w:val="Основной текст с отступом Знак"/>
    <w:link w:val="a8"/>
    <w:uiPriority w:val="99"/>
    <w:rsid w:val="00427A55"/>
    <w:rPr>
      <w:sz w:val="22"/>
      <w:szCs w:val="22"/>
      <w:lang w:eastAsia="en-US"/>
    </w:rPr>
  </w:style>
  <w:style w:type="paragraph" w:styleId="21">
    <w:name w:val="Body Text Indent 2"/>
    <w:basedOn w:val="a"/>
    <w:link w:val="22"/>
    <w:uiPriority w:val="99"/>
    <w:unhideWhenUsed/>
    <w:rsid w:val="00427A55"/>
    <w:pPr>
      <w:spacing w:after="120" w:line="480" w:lineRule="auto"/>
      <w:ind w:left="283" w:firstLine="567"/>
      <w:jc w:val="both"/>
    </w:pPr>
  </w:style>
  <w:style w:type="character" w:customStyle="1" w:styleId="22">
    <w:name w:val="Основной текст с отступом 2 Знак"/>
    <w:link w:val="21"/>
    <w:uiPriority w:val="99"/>
    <w:rsid w:val="00427A55"/>
    <w:rPr>
      <w:sz w:val="22"/>
      <w:szCs w:val="22"/>
      <w:lang w:eastAsia="en-US"/>
    </w:rPr>
  </w:style>
  <w:style w:type="paragraph" w:styleId="3">
    <w:name w:val="Body Text Indent 3"/>
    <w:basedOn w:val="a"/>
    <w:link w:val="30"/>
    <w:uiPriority w:val="99"/>
    <w:unhideWhenUsed/>
    <w:rsid w:val="00427A55"/>
    <w:pPr>
      <w:spacing w:after="120" w:line="360" w:lineRule="auto"/>
      <w:ind w:left="283" w:firstLine="567"/>
      <w:jc w:val="both"/>
    </w:pPr>
    <w:rPr>
      <w:sz w:val="16"/>
      <w:szCs w:val="16"/>
    </w:rPr>
  </w:style>
  <w:style w:type="character" w:customStyle="1" w:styleId="30">
    <w:name w:val="Основной текст с отступом 3 Знак"/>
    <w:link w:val="3"/>
    <w:uiPriority w:val="99"/>
    <w:rsid w:val="00427A55"/>
    <w:rPr>
      <w:sz w:val="16"/>
      <w:szCs w:val="16"/>
      <w:lang w:eastAsia="en-US"/>
    </w:rPr>
  </w:style>
  <w:style w:type="paragraph" w:customStyle="1" w:styleId="Text">
    <w:name w:val="Text"/>
    <w:basedOn w:val="a"/>
    <w:rsid w:val="00427A55"/>
    <w:pPr>
      <w:tabs>
        <w:tab w:val="left" w:pos="284"/>
      </w:tabs>
      <w:spacing w:after="260" w:line="240" w:lineRule="auto"/>
      <w:jc w:val="both"/>
    </w:pPr>
    <w:rPr>
      <w:rFonts w:ascii="Times New Roman" w:eastAsia="Times New Roman" w:hAnsi="Times New Roman"/>
      <w:szCs w:val="20"/>
      <w:lang w:val="en-GB" w:eastAsia="ru-RU"/>
    </w:rPr>
  </w:style>
  <w:style w:type="paragraph" w:customStyle="1" w:styleId="ArticleTitle">
    <w:name w:val="Article Title"/>
    <w:basedOn w:val="a"/>
    <w:next w:val="Articleheading"/>
    <w:rsid w:val="00427A55"/>
    <w:pPr>
      <w:overflowPunct w:val="0"/>
      <w:autoSpaceDE w:val="0"/>
      <w:autoSpaceDN w:val="0"/>
      <w:adjustRightInd w:val="0"/>
      <w:spacing w:before="360" w:after="0" w:line="240" w:lineRule="auto"/>
      <w:ind w:left="605" w:hanging="605"/>
      <w:textAlignment w:val="baseline"/>
    </w:pPr>
    <w:rPr>
      <w:rFonts w:ascii="Times New Roman" w:eastAsia="Times New Roman" w:hAnsi="Times New Roman"/>
      <w:b/>
      <w:szCs w:val="20"/>
      <w:lang w:val="en-GB" w:eastAsia="ru-RU"/>
    </w:rPr>
  </w:style>
  <w:style w:type="paragraph" w:customStyle="1" w:styleId="Articleheading">
    <w:name w:val="Article heading"/>
    <w:basedOn w:val="ArticleTitle"/>
    <w:rsid w:val="00427A55"/>
    <w:pPr>
      <w:spacing w:before="0" w:after="240"/>
    </w:pPr>
  </w:style>
  <w:style w:type="character" w:styleId="aa">
    <w:name w:val="FollowedHyperlink"/>
    <w:uiPriority w:val="99"/>
    <w:semiHidden/>
    <w:unhideWhenUsed/>
    <w:rsid w:val="001210C3"/>
    <w:rPr>
      <w:color w:val="954F72"/>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31277B"/>
    <w:rPr>
      <w:rFonts w:ascii="Times New Roman" w:eastAsia="Times New Roman" w:hAnsi="Times New Roman"/>
      <w:b/>
      <w:kern w:val="28"/>
      <w:sz w:val="36"/>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uiPriority w:val="99"/>
    <w:rsid w:val="0031277B"/>
    <w:rPr>
      <w:rFonts w:ascii="Times New Roman" w:eastAsia="Times New Roman" w:hAnsi="Times New Roman"/>
      <w:b/>
      <w:sz w:val="30"/>
    </w:rPr>
  </w:style>
  <w:style w:type="character" w:customStyle="1" w:styleId="40">
    <w:name w:val="Заголовок 4 Знак"/>
    <w:link w:val="4"/>
    <w:uiPriority w:val="99"/>
    <w:rsid w:val="0031277B"/>
    <w:rPr>
      <w:rFonts w:ascii="Arial" w:eastAsia="Times New Roman" w:hAnsi="Arial"/>
      <w:sz w:val="24"/>
    </w:rPr>
  </w:style>
  <w:style w:type="character" w:customStyle="1" w:styleId="60">
    <w:name w:val="Заголовок 6 Знак"/>
    <w:link w:val="6"/>
    <w:uiPriority w:val="99"/>
    <w:rsid w:val="0031277B"/>
    <w:rPr>
      <w:rFonts w:ascii="Times New Roman" w:eastAsia="Times New Roman" w:hAnsi="Times New Roman"/>
      <w:i/>
      <w:sz w:val="22"/>
    </w:rPr>
  </w:style>
  <w:style w:type="character" w:customStyle="1" w:styleId="70">
    <w:name w:val="Заголовок 7 Знак"/>
    <w:link w:val="7"/>
    <w:uiPriority w:val="99"/>
    <w:rsid w:val="0031277B"/>
    <w:rPr>
      <w:rFonts w:ascii="Arial" w:eastAsia="Times New Roman" w:hAnsi="Arial"/>
    </w:rPr>
  </w:style>
  <w:style w:type="character" w:customStyle="1" w:styleId="80">
    <w:name w:val="Заголовок 8 Знак"/>
    <w:link w:val="8"/>
    <w:uiPriority w:val="99"/>
    <w:rsid w:val="0031277B"/>
    <w:rPr>
      <w:rFonts w:ascii="Arial" w:eastAsia="Times New Roman" w:hAnsi="Arial"/>
      <w:i/>
    </w:rPr>
  </w:style>
  <w:style w:type="character" w:customStyle="1" w:styleId="90">
    <w:name w:val="Заголовок 9 Знак"/>
    <w:link w:val="9"/>
    <w:uiPriority w:val="99"/>
    <w:rsid w:val="0031277B"/>
    <w:rPr>
      <w:rFonts w:ascii="Arial" w:eastAsia="Times New Roman" w:hAnsi="Arial"/>
      <w:b/>
      <w:i/>
      <w:sz w:val="18"/>
    </w:rPr>
  </w:style>
  <w:style w:type="character" w:styleId="ab">
    <w:name w:val="annotation reference"/>
    <w:uiPriority w:val="99"/>
    <w:semiHidden/>
    <w:unhideWhenUsed/>
    <w:rsid w:val="00EC0DCC"/>
    <w:rPr>
      <w:sz w:val="16"/>
      <w:szCs w:val="16"/>
    </w:rPr>
  </w:style>
  <w:style w:type="paragraph" w:styleId="ac">
    <w:name w:val="annotation text"/>
    <w:basedOn w:val="a"/>
    <w:link w:val="ad"/>
    <w:uiPriority w:val="99"/>
    <w:semiHidden/>
    <w:unhideWhenUsed/>
    <w:rsid w:val="00EC0DCC"/>
    <w:rPr>
      <w:sz w:val="20"/>
      <w:szCs w:val="20"/>
    </w:rPr>
  </w:style>
  <w:style w:type="character" w:customStyle="1" w:styleId="ad">
    <w:name w:val="Текст примечания Знак"/>
    <w:link w:val="ac"/>
    <w:uiPriority w:val="99"/>
    <w:semiHidden/>
    <w:rsid w:val="00EC0DCC"/>
    <w:rPr>
      <w:lang w:eastAsia="en-US"/>
    </w:rPr>
  </w:style>
  <w:style w:type="paragraph" w:styleId="ae">
    <w:name w:val="annotation subject"/>
    <w:basedOn w:val="ac"/>
    <w:next w:val="ac"/>
    <w:link w:val="af"/>
    <w:uiPriority w:val="99"/>
    <w:semiHidden/>
    <w:unhideWhenUsed/>
    <w:rsid w:val="00EC0DCC"/>
    <w:rPr>
      <w:b/>
      <w:bCs/>
    </w:rPr>
  </w:style>
  <w:style w:type="character" w:customStyle="1" w:styleId="af">
    <w:name w:val="Тема примечания Знак"/>
    <w:link w:val="ae"/>
    <w:uiPriority w:val="99"/>
    <w:semiHidden/>
    <w:rsid w:val="00EC0DCC"/>
    <w:rPr>
      <w:b/>
      <w:bCs/>
      <w:lang w:eastAsia="en-US"/>
    </w:rPr>
  </w:style>
  <w:style w:type="paragraph" w:styleId="af0">
    <w:name w:val="List Paragraph"/>
    <w:basedOn w:val="a"/>
    <w:uiPriority w:val="1"/>
    <w:qFormat/>
    <w:rsid w:val="005409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6082">
      <w:bodyDiv w:val="1"/>
      <w:marLeft w:val="0"/>
      <w:marRight w:val="0"/>
      <w:marTop w:val="0"/>
      <w:marBottom w:val="0"/>
      <w:divBdr>
        <w:top w:val="none" w:sz="0" w:space="0" w:color="auto"/>
        <w:left w:val="none" w:sz="0" w:space="0" w:color="auto"/>
        <w:bottom w:val="none" w:sz="0" w:space="0" w:color="auto"/>
        <w:right w:val="none" w:sz="0" w:space="0" w:color="auto"/>
      </w:divBdr>
      <w:divsChild>
        <w:div w:id="1285766305">
          <w:marLeft w:val="0"/>
          <w:marRight w:val="0"/>
          <w:marTop w:val="0"/>
          <w:marBottom w:val="0"/>
          <w:divBdr>
            <w:top w:val="none" w:sz="0" w:space="0" w:color="auto"/>
            <w:left w:val="none" w:sz="0" w:space="0" w:color="auto"/>
            <w:bottom w:val="none" w:sz="0" w:space="0" w:color="auto"/>
            <w:right w:val="none" w:sz="0" w:space="0" w:color="auto"/>
          </w:divBdr>
          <w:divsChild>
            <w:div w:id="2087678903">
              <w:marLeft w:val="0"/>
              <w:marRight w:val="0"/>
              <w:marTop w:val="0"/>
              <w:marBottom w:val="0"/>
              <w:divBdr>
                <w:top w:val="none" w:sz="0" w:space="0" w:color="auto"/>
                <w:left w:val="none" w:sz="0" w:space="0" w:color="auto"/>
                <w:bottom w:val="none" w:sz="0" w:space="0" w:color="auto"/>
                <w:right w:val="none" w:sz="0" w:space="0" w:color="auto"/>
              </w:divBdr>
              <w:divsChild>
                <w:div w:id="2925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92267">
      <w:bodyDiv w:val="1"/>
      <w:marLeft w:val="0"/>
      <w:marRight w:val="0"/>
      <w:marTop w:val="0"/>
      <w:marBottom w:val="0"/>
      <w:divBdr>
        <w:top w:val="none" w:sz="0" w:space="0" w:color="auto"/>
        <w:left w:val="none" w:sz="0" w:space="0" w:color="auto"/>
        <w:bottom w:val="none" w:sz="0" w:space="0" w:color="auto"/>
        <w:right w:val="none" w:sz="0" w:space="0" w:color="auto"/>
      </w:divBdr>
    </w:div>
    <w:div w:id="768890676">
      <w:bodyDiv w:val="1"/>
      <w:marLeft w:val="0"/>
      <w:marRight w:val="0"/>
      <w:marTop w:val="0"/>
      <w:marBottom w:val="0"/>
      <w:divBdr>
        <w:top w:val="none" w:sz="0" w:space="0" w:color="auto"/>
        <w:left w:val="none" w:sz="0" w:space="0" w:color="auto"/>
        <w:bottom w:val="none" w:sz="0" w:space="0" w:color="auto"/>
        <w:right w:val="none" w:sz="0" w:space="0" w:color="auto"/>
      </w:divBdr>
    </w:div>
    <w:div w:id="898857794">
      <w:bodyDiv w:val="1"/>
      <w:marLeft w:val="0"/>
      <w:marRight w:val="0"/>
      <w:marTop w:val="0"/>
      <w:marBottom w:val="0"/>
      <w:divBdr>
        <w:top w:val="none" w:sz="0" w:space="0" w:color="auto"/>
        <w:left w:val="none" w:sz="0" w:space="0" w:color="auto"/>
        <w:bottom w:val="none" w:sz="0" w:space="0" w:color="auto"/>
        <w:right w:val="none" w:sz="0" w:space="0" w:color="auto"/>
      </w:divBdr>
      <w:divsChild>
        <w:div w:id="620917129">
          <w:marLeft w:val="0"/>
          <w:marRight w:val="0"/>
          <w:marTop w:val="0"/>
          <w:marBottom w:val="0"/>
          <w:divBdr>
            <w:top w:val="none" w:sz="0" w:space="0" w:color="auto"/>
            <w:left w:val="none" w:sz="0" w:space="0" w:color="auto"/>
            <w:bottom w:val="none" w:sz="0" w:space="0" w:color="auto"/>
            <w:right w:val="none" w:sz="0" w:space="0" w:color="auto"/>
          </w:divBdr>
          <w:divsChild>
            <w:div w:id="1794134720">
              <w:marLeft w:val="0"/>
              <w:marRight w:val="0"/>
              <w:marTop w:val="0"/>
              <w:marBottom w:val="0"/>
              <w:divBdr>
                <w:top w:val="none" w:sz="0" w:space="0" w:color="auto"/>
                <w:left w:val="none" w:sz="0" w:space="0" w:color="auto"/>
                <w:bottom w:val="none" w:sz="0" w:space="0" w:color="auto"/>
                <w:right w:val="none" w:sz="0" w:space="0" w:color="auto"/>
              </w:divBdr>
              <w:divsChild>
                <w:div w:id="1768885228">
                  <w:marLeft w:val="0"/>
                  <w:marRight w:val="0"/>
                  <w:marTop w:val="0"/>
                  <w:marBottom w:val="0"/>
                  <w:divBdr>
                    <w:top w:val="none" w:sz="0" w:space="0" w:color="auto"/>
                    <w:left w:val="none" w:sz="0" w:space="0" w:color="auto"/>
                    <w:bottom w:val="none" w:sz="0" w:space="0" w:color="auto"/>
                    <w:right w:val="none" w:sz="0" w:space="0" w:color="auto"/>
                  </w:divBdr>
                  <w:divsChild>
                    <w:div w:id="19069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92834">
      <w:bodyDiv w:val="1"/>
      <w:marLeft w:val="0"/>
      <w:marRight w:val="0"/>
      <w:marTop w:val="0"/>
      <w:marBottom w:val="0"/>
      <w:divBdr>
        <w:top w:val="none" w:sz="0" w:space="0" w:color="auto"/>
        <w:left w:val="none" w:sz="0" w:space="0" w:color="auto"/>
        <w:bottom w:val="none" w:sz="0" w:space="0" w:color="auto"/>
        <w:right w:val="none" w:sz="0" w:space="0" w:color="auto"/>
      </w:divBdr>
      <w:divsChild>
        <w:div w:id="1565524905">
          <w:marLeft w:val="0"/>
          <w:marRight w:val="0"/>
          <w:marTop w:val="0"/>
          <w:marBottom w:val="0"/>
          <w:divBdr>
            <w:top w:val="none" w:sz="0" w:space="0" w:color="auto"/>
            <w:left w:val="none" w:sz="0" w:space="0" w:color="auto"/>
            <w:bottom w:val="none" w:sz="0" w:space="0" w:color="auto"/>
            <w:right w:val="none" w:sz="0" w:space="0" w:color="auto"/>
          </w:divBdr>
          <w:divsChild>
            <w:div w:id="527379982">
              <w:marLeft w:val="0"/>
              <w:marRight w:val="0"/>
              <w:marTop w:val="0"/>
              <w:marBottom w:val="0"/>
              <w:divBdr>
                <w:top w:val="none" w:sz="0" w:space="0" w:color="auto"/>
                <w:left w:val="none" w:sz="0" w:space="0" w:color="auto"/>
                <w:bottom w:val="none" w:sz="0" w:space="0" w:color="auto"/>
                <w:right w:val="none" w:sz="0" w:space="0" w:color="auto"/>
              </w:divBdr>
              <w:divsChild>
                <w:div w:id="866867674">
                  <w:marLeft w:val="0"/>
                  <w:marRight w:val="0"/>
                  <w:marTop w:val="0"/>
                  <w:marBottom w:val="0"/>
                  <w:divBdr>
                    <w:top w:val="none" w:sz="0" w:space="0" w:color="auto"/>
                    <w:left w:val="none" w:sz="0" w:space="0" w:color="auto"/>
                    <w:bottom w:val="none" w:sz="0" w:space="0" w:color="auto"/>
                    <w:right w:val="none" w:sz="0" w:space="0" w:color="auto"/>
                  </w:divBdr>
                  <w:divsChild>
                    <w:div w:id="17193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ro200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A1B8-3D06-426B-879D-0DC4858D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9</Pages>
  <Words>5346</Words>
  <Characters>30477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Шарапов</dc:creator>
  <cp:keywords/>
  <cp:lastModifiedBy>Пахоменко Вероника</cp:lastModifiedBy>
  <cp:revision>61</cp:revision>
  <cp:lastPrinted>2020-11-17T10:54:00Z</cp:lastPrinted>
  <dcterms:created xsi:type="dcterms:W3CDTF">2022-11-29T09:14:00Z</dcterms:created>
  <dcterms:modified xsi:type="dcterms:W3CDTF">2023-11-27T08:00:00Z</dcterms:modified>
</cp:coreProperties>
</file>